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メイリオ" w:hAnsi="メイリオ" w:eastAsia="メイリオ"/>
          <w:b w:val="1"/>
        </w:rPr>
      </w:pPr>
      <w:bookmarkStart w:id="0" w:name="_Toc413155790"/>
      <w:r>
        <w:rPr>
          <w:rFonts w:hint="default" w:ascii="メイリオ" w:hAnsi="メイリオ" w:eastAsia="メイリオ"/>
          <w:b w:val="1"/>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21729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928370" cy="121729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別紙３－２</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v-text-anchor:top;mso-wrap-distance-top:0pt;mso-wrap-distance-right:9pt;mso-wrap-distance-left:9pt;mso-wrap-distance-bottom:0pt;margin-top:-24.6pt;margin-left:645pt;mso-position-horizontal-relative:text;mso-position-vertical-relative:text;position:absolute;height:95.85pt;width:73.09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別紙３－２</w:t>
                      </w:r>
                    </w:p>
                  </w:txbxContent>
                </v:textbox>
                <v:imagedata o:title=""/>
                <w10:wrap type="none" anchorx="text" anchory="text"/>
              </v:shape>
            </w:pict>
          </mc:Fallback>
        </mc:AlternateContent>
      </w:r>
      <w:bookmarkStart w:id="1" w:name="_GoBack"/>
      <w:bookmarkEnd w:id="1"/>
      <w:r>
        <w:rPr>
          <w:rFonts w:hint="eastAsia" w:ascii="メイリオ" w:hAnsi="メイリオ" w:eastAsia="メイリオ"/>
          <w:b w:val="1"/>
        </w:rPr>
        <w:t xml:space="preserve">&lt; </w:t>
      </w:r>
      <w:r>
        <w:rPr>
          <w:rFonts w:hint="eastAsia" w:ascii="メイリオ" w:hAnsi="メイリオ" w:eastAsia="メイリオ"/>
          <w:b w:val="1"/>
        </w:rPr>
        <w:t>事業所自己評価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p>
    <w:p>
      <w:pPr>
        <w:pStyle w:val="18"/>
        <w:spacing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4962"/>
        <w:gridCol w:w="1842"/>
        <w:gridCol w:w="5745"/>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法人名</w:t>
            </w:r>
          </w:p>
        </w:tc>
        <w:tc>
          <w:tcPr>
            <w:tcW w:w="496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sz w:val="21"/>
              </w:rPr>
            </w:pPr>
          </w:p>
        </w:tc>
        <w:tc>
          <w:tcPr>
            <w:tcW w:w="184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事業所名</w:t>
            </w:r>
          </w:p>
        </w:tc>
        <w:tc>
          <w:tcPr>
            <w:tcW w:w="57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rPr>
            </w:pP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所在地</w:t>
            </w:r>
          </w:p>
          <w:p>
            <w:pPr>
              <w:pStyle w:val="18"/>
              <w:spacing w:after="175" w:afterLines="50" w:afterAutospacing="0"/>
              <w:rPr>
                <w:rFonts w:hint="default"/>
                <w:sz w:val="21"/>
              </w:rPr>
            </w:pP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r>
              <w:rPr>
                <w:rFonts w:hint="eastAsia"/>
              </w:rPr>
              <w:t>（〒　　　　－　　　　）</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【自己評価の実施概要】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事業所自己評価</w:t>
            </w:r>
          </w:p>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西暦</w:t>
            </w:r>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従業者等自己評価</w:t>
            </w:r>
          </w:p>
          <w:p>
            <w:pPr>
              <w:pStyle w:val="18"/>
              <w:rPr>
                <w:rFonts w:hint="default"/>
                <w:sz w:val="21"/>
              </w:rPr>
            </w:pPr>
            <w:r>
              <w:rPr>
                <w:rFonts w:hint="eastAsia"/>
                <w:sz w:val="21"/>
              </w:rPr>
              <w:t>実施人数</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※管理者を含む</w:t>
            </w:r>
          </w:p>
        </w:tc>
      </w:tr>
    </w:tbl>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rPr>
          <w:rFonts w:hint="default" w:ascii="ＭＳ Ｐゴシック" w:hAnsi="ＭＳ Ｐゴシック" w:eastAsia="ＭＳ Ｐゴシック"/>
        </w:rPr>
      </w:pPr>
    </w:p>
    <w:p>
      <w:pPr>
        <w:pStyle w:val="18"/>
        <w:spacing w:after="175" w:afterLines="50" w:afterAutospacing="0"/>
        <w:rPr>
          <w:rFonts w:hint="default" w:ascii="ＭＳ Ｐゴシック" w:hAnsi="ＭＳ Ｐゴシック" w:eastAsia="ＭＳ Ｐゴシック"/>
        </w:rPr>
      </w:pPr>
    </w:p>
    <w:p>
      <w:pPr>
        <w:pStyle w:val="18"/>
        <w:ind w:left="192" w:hanging="192" w:hangingChars="1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当該様式は、「事業所自己評価」の結果を整理するとともに、その結果を運営推進会議へ報告するための様式として使用します。また、運営推進会議において得られた主なご意見等は、次ページ以降の「運営推進会議における意見等」の欄にメモ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caps w:val="1"/>
        </w:rPr>
        <w:t>前回の改善計画の進捗評価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2920"/>
        <w:gridCol w:w="2921"/>
        <w:gridCol w:w="2920"/>
        <w:gridCol w:w="2921"/>
      </w:tblGrid>
      <w:tr>
        <w:trPr>
          <w:trHeight w:val="85" w:hRule="atLeast"/>
        </w:trPr>
        <w:tc>
          <w:tcPr>
            <w:tcW w:w="2694" w:type="dxa"/>
            <w:gridSpan w:val="2"/>
            <w:vMerge w:val="restart"/>
            <w:shd w:val="clear" w:color="auto" w:themeFill="background1" w:themeFillTint="FF" w:themeFillShade="F2"/>
            <w:vAlign w:val="center"/>
          </w:tcPr>
          <w:p>
            <w:pPr>
              <w:pStyle w:val="18"/>
              <w:jc w:val="center"/>
              <w:rPr>
                <w:rFonts w:hint="default"/>
                <w:sz w:val="21"/>
              </w:rPr>
            </w:pPr>
            <w:r>
              <w:rPr>
                <w:rFonts w:hint="eastAsia"/>
                <w:sz w:val="21"/>
              </w:rPr>
              <w:t>項目</w:t>
            </w:r>
          </w:p>
        </w:tc>
        <w:tc>
          <w:tcPr>
            <w:tcW w:w="2920" w:type="dxa"/>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前回の改善計画</w:t>
            </w:r>
          </w:p>
        </w:tc>
        <w:tc>
          <w:tcPr>
            <w:tcW w:w="2921" w:type="dxa"/>
            <w:vMerge w:val="restart"/>
            <w:tcBorders>
              <w:top w:val="single" w:color="808080" w:themeColor="background1" w:themeShade="80" w:sz="4"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実施した具体的な取組</w:t>
            </w:r>
          </w:p>
        </w:tc>
        <w:tc>
          <w:tcPr>
            <w:tcW w:w="5841" w:type="dxa"/>
            <w:gridSpan w:val="2"/>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進捗評価</w:t>
            </w:r>
          </w:p>
        </w:tc>
      </w:tr>
      <w:tr>
        <w:trPr>
          <w:trHeight w:val="85" w:hRule="atLeast"/>
        </w:trPr>
        <w:tc>
          <w:tcPr>
            <w:tcW w:w="2694" w:type="dxa"/>
            <w:gridSpan w:val="2"/>
            <w:vMerge w:val="continue"/>
            <w:shd w:val="clear" w:color="auto" w:themeFill="background1" w:themeFillTint="FF" w:themeFillShade="F2"/>
            <w:vAlign w:val="center"/>
          </w:tcPr>
          <w:p>
            <w:pPr>
              <w:pStyle w:val="18"/>
              <w:jc w:val="center"/>
              <w:rPr>
                <w:rFonts w:hint="default"/>
                <w:sz w:val="21"/>
              </w:rPr>
            </w:pPr>
          </w:p>
        </w:tc>
        <w:tc>
          <w:tcPr>
            <w:tcW w:w="2920"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p>
        </w:tc>
        <w:tc>
          <w:tcPr>
            <w:tcW w:w="2921" w:type="dxa"/>
            <w:vMerge w:val="continue"/>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自己評価</w:t>
            </w: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運営推進会議における意見等</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2920"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2920"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2920"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0"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2921"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※「進捗評価（運営推進会議における意見等）」には、運営推進会議の場で得られた主なご意見等をメモします。その他の欄は、事業所が記載します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「今回の</w:t>
      </w:r>
      <w:r>
        <w:rPr>
          <w:rFonts w:hint="eastAsia" w:asciiTheme="majorEastAsia" w:hAnsiTheme="majorEastAsia" w:eastAsiaTheme="majorEastAsia"/>
          <w:caps w:val="1"/>
        </w:rPr>
        <w:t>改善計画（案）」および「運営推進会議における評価」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5841"/>
        <w:gridCol w:w="5841"/>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改善計画（案）</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運営推進会議における意見等</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rHeight w:val="77" w:hRule="atLeast"/>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5841" w:type="dxa"/>
            <w:vAlign w:val="top"/>
          </w:tcPr>
          <w:p>
            <w:pPr>
              <w:pStyle w:val="18"/>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※「改善計画（案）」には、事業所としての案を記載します。「運営推進会議における意見等」は、運営推進会議の場で得られた主なご意見等をメモします</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事業所自己評価</w:t>
      </w:r>
      <w:r>
        <w:rPr>
          <w:rFonts w:hint="eastAsia" w:asciiTheme="majorEastAsia" w:hAnsiTheme="majorEastAsia" w:eastAsiaTheme="majorEastAsia"/>
        </w:rPr>
        <w:t>]</w:t>
      </w:r>
    </w:p>
    <w:tbl>
      <w:tblPr>
        <w:tblStyle w:val="11"/>
        <w:tblW w:w="4985"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8"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56" w:type="pct"/>
            <w:gridSpan w:val="1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w:t>
            </w:r>
          </w:p>
          <w:p>
            <w:pPr>
              <w:pStyle w:val="0"/>
              <w:snapToGrid w:val="0"/>
              <w:jc w:val="center"/>
              <w:rPr>
                <w:rFonts w:hint="default" w:ascii="ＭＳ 明朝" w:hAnsi="ＭＳ 明朝"/>
                <w:sz w:val="21"/>
              </w:rPr>
            </w:pPr>
            <w:r>
              <w:rPr>
                <w:rFonts w:hint="eastAsia" w:ascii="ＭＳ 明朝" w:hAnsi="ＭＳ 明朝"/>
                <w:sz w:val="21"/>
              </w:rPr>
              <w:t>意見等</w:t>
            </w: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7"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6"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93" w:type="pct"/>
            <w:gridSpan w:val="4"/>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8"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ind w:left="212" w:leftChars="10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68"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72" w:type="pct"/>
            <w:gridSpan w:val="3"/>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1" w:type="pct"/>
            <w:gridSpan w:val="10"/>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72" w:type="pct"/>
            <w:gridSpan w:val="3"/>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bookmarkStart w:id="2" w:name="_Hlk413263516"/>
            <w:r>
              <w:rPr>
                <w:rFonts w:hint="eastAsia" w:ascii="HGPｺﾞｼｯｸE" w:hAnsi="HGPｺﾞｼｯｸE" w:eastAsia="HGPｺﾞｼｯｸE"/>
              </w:rPr>
              <w:t>利用者等の特性・変化に応じた専門的なサービス提供</w:t>
            </w:r>
            <w:bookmarkEnd w:id="2"/>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利用者等の</w:t>
            </w:r>
            <w:r>
              <w:rPr>
                <w:rFonts w:hint="default"/>
                <w:kern w:val="0"/>
              </w:rPr>
              <w:t>24</w:t>
            </w:r>
            <w:r>
              <w:rPr>
                <w:rFonts w:hint="eastAsia"/>
                <w:kern w:val="0"/>
              </w:rPr>
              <w:t>時間の暮らし全体に着目した、介護・看護両面からの一体的なアセスメントの実施</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kern w:val="0"/>
              </w:rPr>
              <w:t>①</w:t>
            </w:r>
            <w:r>
              <w:rPr>
                <w:rFonts w:hint="default" w:ascii="ＭＳ 明朝" w:hAnsi="ＭＳ 明朝"/>
                <w:kern w:val="0"/>
              </w:rPr>
              <w:t xml:space="preserve"> </w:t>
            </w:r>
            <w:r>
              <w:rPr>
                <w:rFonts w:hint="eastAsia" w:ascii="ＭＳ 明朝" w:hAnsi="ＭＳ 明朝"/>
                <w:kern w:val="0"/>
              </w:rPr>
              <w:t>継続したアセスメントを通じた、利用者等の状況変化の早期把握と計画への反映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kern w:val="0"/>
              </w:rPr>
              <w:t>②</w:t>
            </w:r>
            <w:r>
              <w:rPr>
                <w:rFonts w:hint="default"/>
                <w:kern w:val="0"/>
              </w:rPr>
              <w:t xml:space="preserve"> </w:t>
            </w:r>
            <w:r>
              <w:rPr>
                <w:rFonts w:hint="eastAsia"/>
                <w:kern w:val="0"/>
              </w:rPr>
              <w:t>居宅への訪問を含む、利用者等の暮らし全体に着目したアセスメントの実施と計画への反映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11" w:type="pct"/>
            <w:gridSpan w:val="6"/>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rPr>
            </w:pPr>
          </w:p>
          <w:p>
            <w:pPr>
              <w:pStyle w:val="0"/>
              <w:widowControl w:val="1"/>
              <w:rPr>
                <w:rFonts w:hint="default"/>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07" w:type="pct"/>
            <w:gridSpan w:val="5"/>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60"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73" w:type="pct"/>
            <w:gridSpan w:val="2"/>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kern w:val="0"/>
              </w:rPr>
              <w:t>③</w:t>
            </w:r>
            <w:r>
              <w:rPr>
                <w:rFonts w:hint="default"/>
                <w:kern w:val="0"/>
              </w:rPr>
              <w:t xml:space="preserve"> </w:t>
            </w:r>
            <w:r>
              <w:rPr>
                <w:rFonts w:hint="eastAsia"/>
                <w:kern w:val="0"/>
              </w:rPr>
              <w:t>地域の医療機関等との連携による、急変時・休日夜間等に対応可能な体制の構築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8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3753" w:type="pct"/>
            <w:gridSpan w:val="15"/>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706" w:type="pct"/>
            <w:gridSpan w:val="14"/>
            <w:tcBorders>
              <w:top w:val="single" w:color="808080" w:sz="6" w:space="0"/>
              <w:left w:val="none" w:color="auto" w:sz="0"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color="808080" w:sz="6" w:space="0"/>
              <w:left w:val="single" w:color="808080" w:themeColor="background1" w:themeShade="80" w:sz="4"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eastAsia"/>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eastAsia"/>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eastAsia"/>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kern w:val="0"/>
              </w:rPr>
              <w:t>（２）</w:t>
            </w:r>
            <w:r>
              <w:rPr>
                <w:rFonts w:hint="default" w:ascii="HGPｺﾞｼｯｸE" w:hAnsi="HGPｺﾞｼｯｸE" w:eastAsia="HGPｺﾞｼｯｸE"/>
                <w:kern w:val="0"/>
              </w:rPr>
              <w:t xml:space="preserve"> </w:t>
            </w:r>
            <w:r>
              <w:rPr>
                <w:rFonts w:hint="eastAsia" w:ascii="HGPｺﾞｼｯｸE" w:hAnsi="HGPｺﾞｼｯｸE" w:eastAsia="HGPｺﾞｼｯｸE"/>
                <w:kern w:val="0"/>
              </w:rPr>
              <w:t>医療ニーズの高い利用者の在宅での療養生活を支える、地域拠点としての機能の発揮</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napToGrid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napToGrid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kern w:val="0"/>
              </w:rPr>
              <w:t>③</w:t>
            </w:r>
            <w:r>
              <w:rPr>
                <w:rFonts w:hint="default" w:asciiTheme="minorEastAsia" w:hAnsiTheme="minorEastAsia"/>
                <w:kern w:val="0"/>
              </w:rPr>
              <w:t xml:space="preserve"> </w:t>
            </w:r>
            <w:r>
              <w:rPr>
                <w:rFonts w:hint="eastAsia" w:asciiTheme="minorEastAsia" w:hAnsiTheme="minorEastAsia"/>
                <w:kern w:val="0"/>
              </w:rPr>
              <w:t>安心して暮らせるまちづくりに向けた、関係者等への積極的な課題提起、改善策の検討等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0" w:type="pc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3"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6" w:type="pct"/>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175" w:afterLines="50"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p>
        </w:tc>
      </w:tr>
    </w:tbl>
    <w:p>
      <w:pPr>
        <w:pStyle w:val="0"/>
        <w:widowControl w:val="1"/>
        <w:snapToGrid w:val="0"/>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2"/>
        <w:gridCol w:w="3052"/>
        <w:gridCol w:w="11"/>
        <w:gridCol w:w="4091"/>
        <w:gridCol w:w="11"/>
        <w:gridCol w:w="2791"/>
        <w:gridCol w:w="3747"/>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45"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983"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w:t>
            </w:r>
          </w:p>
          <w:p>
            <w:pPr>
              <w:pStyle w:val="0"/>
              <w:snapToGrid w:val="0"/>
              <w:jc w:val="center"/>
              <w:rPr>
                <w:rFonts w:hint="default" w:ascii="ＭＳ 明朝" w:hAnsi="ＭＳ 明朝"/>
                <w:sz w:val="21"/>
              </w:rPr>
            </w:pPr>
            <w:r>
              <w:rPr>
                <w:rFonts w:hint="eastAsia" w:ascii="ＭＳ 明朝" w:hAnsi="ＭＳ 明朝"/>
                <w:sz w:val="21"/>
              </w:rPr>
              <w:t>意見等</w:t>
            </w:r>
          </w:p>
        </w:tc>
        <w:tc>
          <w:tcPr>
            <w:tcW w:w="1320"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評価の視点・</w:t>
            </w:r>
          </w:p>
          <w:p>
            <w:pPr>
              <w:pStyle w:val="0"/>
              <w:snapToGrid w:val="0"/>
              <w:jc w:val="center"/>
              <w:rPr>
                <w:rFonts w:hint="default" w:ascii="ＭＳ 明朝" w:hAnsi="ＭＳ 明朝"/>
                <w:sz w:val="21"/>
              </w:rPr>
            </w:pPr>
            <w:r>
              <w:rPr>
                <w:rFonts w:hint="eastAsia" w:ascii="ＭＳ 明朝" w:hAnsi="ＭＳ 明朝"/>
                <w:sz w:val="21"/>
              </w:rPr>
              <w:t>評価にあたっての補足</w:t>
            </w:r>
          </w:p>
        </w:tc>
      </w:tr>
      <w:tr>
        <w:trPr/>
        <w:tc>
          <w:tcPr>
            <w:tcW w:w="3680" w:type="pct"/>
            <w:gridSpan w:val="6"/>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rPr>
            </w:pPr>
            <w:r>
              <w:rPr>
                <w:rFonts w:hint="eastAsia" w:ascii="HGPｺﾞｼｯｸE" w:hAnsi="HGPｺﾞｼｯｸE" w:eastAsia="HGPｺﾞｼｯｸE"/>
              </w:rPr>
              <w:t>Ⅲ　結果評価</w:t>
            </w:r>
          </w:p>
        </w:tc>
        <w:tc>
          <w:tcPr>
            <w:tcW w:w="1320"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rPr>
            </w:pPr>
          </w:p>
        </w:tc>
      </w:tr>
      <w:tr>
        <w:trPr/>
        <w:tc>
          <w:tcPr>
            <w:tcW w:w="3680" w:type="pct"/>
            <w:gridSpan w:val="6"/>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4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175" w:afterLines="50"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9" w:type="pct"/>
            <w:gridSpan w:val="3"/>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983" w:type="pct"/>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175" w:afterLines="50"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3680" w:type="pct"/>
            <w:gridSpan w:val="6"/>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在宅での療養生活の継続に対する安心感</w:t>
            </w:r>
          </w:p>
        </w:tc>
        <w:tc>
          <w:tcPr>
            <w:tcW w:w="1320"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45"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987"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262" w:afterLines="75" w:afterAutospacing="0"/>
              <w:rPr>
                <w:rFonts w:hint="default" w:ascii="ＭＳ Ｐゴシック" w:hAnsi="ＭＳ Ｐゴシック" w:eastAsia="ＭＳ Ｐゴシック"/>
                <w:u w:val="single" w:color="auto"/>
              </w:rPr>
            </w:pPr>
          </w:p>
        </w:tc>
        <w:tc>
          <w:tcPr>
            <w:tcW w:w="1320"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5" w:type="pct"/>
            <w:gridSpan w:val="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987" w:type="pct"/>
            <w:gridSpan w:val="2"/>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Ｐゴシック" w:hAnsi="ＭＳ Ｐゴシック" w:eastAsia="ＭＳ Ｐゴシック"/>
          <w:sz w:val="24"/>
        </w:rPr>
      </w:pPr>
    </w:p>
    <w:p>
      <w:pPr>
        <w:pStyle w:val="18"/>
        <w:spacing w:before="52" w:beforeLines="15" w:beforeAutospacing="0"/>
        <w:rPr>
          <w:rFonts w:hint="default" w:asciiTheme="majorEastAsia" w:hAnsiTheme="majorEastAsia" w:eastAsiaTheme="majorEastAsia"/>
          <w:sz w:val="20"/>
        </w:rPr>
      </w:pPr>
    </w:p>
    <w:sectPr>
      <w:footerReference r:id="rId6" w:type="default"/>
      <w:pgSz w:w="16838" w:h="11906" w:orient="landscape"/>
      <w:pgMar w:top="1134" w:right="1418" w:bottom="1134" w:left="1418" w:header="680" w:footer="680"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46143099"/>
      <w:docPartObj>
        <w:docPartGallery w:val="Page Numbers (Bottom of Page)"/>
        <w:docPartUnique/>
      </w:docPartObj>
    </w:sdtPr>
    <w:sdtEndPr>
      <w:rPr>
        <w:rFonts w:hint="default"/>
      </w:rPr>
    </w:sdtEndPr>
    <w:sdtContent>
      <w:p>
        <w:pPr>
          <w:pStyle w:val="3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25</Pages>
  <Words>68</Words>
  <Characters>9109</Characters>
  <Application>JUST Note</Application>
  <Lines>6244</Lines>
  <Paragraphs>331</Paragraphs>
  <Company>MURC</Company>
  <CharactersWithSpaces>9199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to-suzuki</dc:creator>
  <cp:lastModifiedBy>平 真由美</cp:lastModifiedBy>
  <cp:lastPrinted>2015-03-13T04:53:00Z</cp:lastPrinted>
  <dcterms:created xsi:type="dcterms:W3CDTF">2015-03-24T11:07:00Z</dcterms:created>
  <dcterms:modified xsi:type="dcterms:W3CDTF">2022-10-12T02:50:45Z</dcterms:modified>
  <cp:revision>2</cp:revision>
</cp:coreProperties>
</file>