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EE3" w:rsidRDefault="0012592E">
      <w:r>
        <w:rPr>
          <w:sz w:val="24"/>
        </w:rPr>
        <w:t>様式第３号</w:t>
      </w:r>
    </w:p>
    <w:p w:rsidR="00E53EE3" w:rsidRDefault="0012592E">
      <w:pPr>
        <w:jc w:val="right"/>
      </w:pPr>
      <w:r>
        <w:rPr>
          <w:rFonts w:hint="eastAsia"/>
        </w:rPr>
        <w:t xml:space="preserve">令和　</w:t>
      </w:r>
      <w:r>
        <w:rPr>
          <w:rFonts w:hint="eastAsia"/>
        </w:rPr>
        <w:t>8</w:t>
      </w:r>
      <w:r>
        <w:rPr>
          <w:rFonts w:hint="eastAsia"/>
        </w:rPr>
        <w:t xml:space="preserve">年　</w:t>
      </w:r>
      <w:r>
        <w:rPr>
          <w:rFonts w:hint="eastAsia"/>
        </w:rPr>
        <w:t>8</w:t>
      </w:r>
      <w:r>
        <w:rPr>
          <w:rFonts w:hint="eastAsia"/>
        </w:rPr>
        <w:t xml:space="preserve">月　</w:t>
      </w:r>
      <w:r w:rsidR="009A67B4">
        <w:rPr>
          <w:rFonts w:hint="eastAsia"/>
        </w:rPr>
        <w:t>19</w:t>
      </w:r>
      <w:r>
        <w:rPr>
          <w:rFonts w:hint="eastAsia"/>
        </w:rPr>
        <w:t>日</w:t>
      </w:r>
    </w:p>
    <w:p w:rsidR="00E53EE3" w:rsidRPr="009A67B4" w:rsidRDefault="0012592E" w:rsidP="009A67B4">
      <w:pPr>
        <w:jc w:val="center"/>
        <w:rPr>
          <w:rFonts w:ascii="ＭＳ ゴシック" w:eastAsia="ＭＳ ゴシック" w:hAnsi="ＭＳ ゴシック" w:hint="eastAsia"/>
          <w:b/>
          <w:sz w:val="28"/>
          <w:szCs w:val="28"/>
        </w:rPr>
      </w:pPr>
      <w:bookmarkStart w:id="0" w:name="_GoBack"/>
      <w:r>
        <w:rPr>
          <w:b/>
          <w:sz w:val="28"/>
        </w:rPr>
        <w:t>質問票</w:t>
      </w:r>
      <w:r w:rsidR="009A67B4" w:rsidRPr="009A67B4">
        <w:rPr>
          <w:rFonts w:ascii="ＭＳ ゴシック" w:eastAsia="ＭＳ ゴシック" w:hAnsi="ＭＳ ゴシック" w:hint="eastAsia"/>
          <w:b/>
          <w:sz w:val="28"/>
          <w:szCs w:val="28"/>
        </w:rPr>
        <w:t>に対する回答</w:t>
      </w:r>
    </w:p>
    <w:tbl>
      <w:tblPr>
        <w:tblStyle w:val="aff0"/>
        <w:tblW w:w="9633" w:type="dxa"/>
        <w:jc w:val="center"/>
        <w:tblLayout w:type="fixed"/>
        <w:tblLook w:val="04A0" w:firstRow="1" w:lastRow="0" w:firstColumn="1" w:lastColumn="0" w:noHBand="0" w:noVBand="1"/>
      </w:tblPr>
      <w:tblGrid>
        <w:gridCol w:w="899"/>
        <w:gridCol w:w="2788"/>
        <w:gridCol w:w="2971"/>
        <w:gridCol w:w="2975"/>
      </w:tblGrid>
      <w:tr w:rsidR="00E53EE3">
        <w:trPr>
          <w:jc w:val="center"/>
        </w:trPr>
        <w:tc>
          <w:tcPr>
            <w:tcW w:w="899" w:type="dxa"/>
            <w:shd w:val="clear" w:color="auto" w:fill="EAF2F8"/>
            <w:vAlign w:val="center"/>
          </w:tcPr>
          <w:bookmarkEnd w:id="0"/>
          <w:p w:rsidR="00E53EE3" w:rsidRDefault="0012592E">
            <w:pPr>
              <w:jc w:val="center"/>
              <w:rPr>
                <w:rFonts w:asciiTheme="minorEastAsia" w:hAnsiTheme="minorEastAsia"/>
              </w:rPr>
            </w:pPr>
            <w:r>
              <w:rPr>
                <w:rFonts w:asciiTheme="minorEastAsia" w:hAnsiTheme="minorEastAsia" w:hint="eastAsia"/>
                <w:sz w:val="20"/>
              </w:rPr>
              <w:t>No</w:t>
            </w:r>
          </w:p>
        </w:tc>
        <w:tc>
          <w:tcPr>
            <w:tcW w:w="2788" w:type="dxa"/>
            <w:shd w:val="clear" w:color="auto" w:fill="EAF2F8"/>
            <w:vAlign w:val="center"/>
          </w:tcPr>
          <w:p w:rsidR="00E53EE3" w:rsidRDefault="0012592E">
            <w:pPr>
              <w:jc w:val="center"/>
              <w:rPr>
                <w:rFonts w:asciiTheme="minorEastAsia" w:hAnsiTheme="minorEastAsia"/>
              </w:rPr>
            </w:pPr>
            <w:r>
              <w:rPr>
                <w:rFonts w:asciiTheme="minorEastAsia" w:hAnsiTheme="minorEastAsia" w:hint="eastAsia"/>
                <w:sz w:val="20"/>
              </w:rPr>
              <w:t>該当箇所</w:t>
            </w:r>
          </w:p>
        </w:tc>
        <w:tc>
          <w:tcPr>
            <w:tcW w:w="2971" w:type="dxa"/>
            <w:shd w:val="clear" w:color="auto" w:fill="EAF2F8"/>
            <w:vAlign w:val="center"/>
          </w:tcPr>
          <w:p w:rsidR="00E53EE3" w:rsidRDefault="0012592E">
            <w:pPr>
              <w:jc w:val="center"/>
              <w:rPr>
                <w:rFonts w:asciiTheme="minorEastAsia" w:hAnsiTheme="minorEastAsia"/>
              </w:rPr>
            </w:pPr>
            <w:r>
              <w:rPr>
                <w:rFonts w:asciiTheme="minorEastAsia" w:hAnsiTheme="minorEastAsia" w:hint="eastAsia"/>
                <w:sz w:val="20"/>
              </w:rPr>
              <w:t>質問内容</w:t>
            </w:r>
          </w:p>
        </w:tc>
        <w:tc>
          <w:tcPr>
            <w:tcW w:w="2975" w:type="dxa"/>
            <w:shd w:val="clear" w:color="auto" w:fill="EAF2F8"/>
            <w:vAlign w:val="center"/>
          </w:tcPr>
          <w:p w:rsidR="00E53EE3" w:rsidRDefault="0012592E">
            <w:pPr>
              <w:jc w:val="center"/>
              <w:rPr>
                <w:rFonts w:asciiTheme="minorEastAsia" w:hAnsiTheme="minorEastAsia"/>
              </w:rPr>
            </w:pPr>
            <w:r>
              <w:rPr>
                <w:rFonts w:asciiTheme="minorEastAsia" w:hAnsiTheme="minorEastAsia" w:hint="eastAsia"/>
              </w:rPr>
              <w:t>回答</w:t>
            </w:r>
          </w:p>
        </w:tc>
      </w:tr>
      <w:tr w:rsidR="00E53EE3">
        <w:trPr>
          <w:jc w:val="center"/>
        </w:trPr>
        <w:tc>
          <w:tcPr>
            <w:tcW w:w="899" w:type="dxa"/>
            <w:vAlign w:val="center"/>
          </w:tcPr>
          <w:p w:rsidR="00E53EE3" w:rsidRDefault="0012592E">
            <w:pPr>
              <w:snapToGrid w:val="0"/>
              <w:spacing w:beforeLines="20" w:before="48" w:afterLines="20" w:after="48"/>
              <w:jc w:val="center"/>
              <w:rPr>
                <w:rFonts w:asciiTheme="minorEastAsia" w:hAnsiTheme="minorEastAsia"/>
              </w:rPr>
            </w:pPr>
            <w:r>
              <w:rPr>
                <w:rFonts w:asciiTheme="minorEastAsia" w:hAnsiTheme="minorEastAsia" w:hint="eastAsia"/>
                <w:sz w:val="20"/>
              </w:rPr>
              <w:t>1</w:t>
            </w:r>
          </w:p>
        </w:tc>
        <w:tc>
          <w:tcPr>
            <w:tcW w:w="2788"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464646"/>
              </w:rPr>
              <w:t>仕様書 P.1-2</w:t>
            </w:r>
            <w:r>
              <w:rPr>
                <w:rFonts w:asciiTheme="minorEastAsia" w:hAnsiTheme="minorEastAsia"/>
                <w:color w:val="464646"/>
              </w:rPr>
              <w:br/>
              <w:t>4(2) 掲載コンテンツの作成</w:t>
            </w:r>
            <w:r>
              <w:rPr>
                <w:rFonts w:asciiTheme="minorEastAsia" w:hAnsiTheme="minorEastAsia"/>
                <w:color w:val="464646"/>
              </w:rPr>
              <w:br/>
              <w:t>P.5-6 掲載スポット候補一覧</w:t>
            </w:r>
          </w:p>
        </w:tc>
        <w:tc>
          <w:tcPr>
            <w:tcW w:w="2971"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1E1E1E"/>
              </w:rPr>
              <w:t>提案者間で</w:t>
            </w:r>
            <w:r w:rsidRPr="002164E2">
              <w:rPr>
                <w:rFonts w:asciiTheme="minorEastAsia" w:hAnsiTheme="minorEastAsia"/>
                <w:color w:val="1E1E1E"/>
              </w:rPr>
              <w:t>積算条件を統一するため、見積積算上の掲載スポット数は50</w:t>
            </w:r>
            <w:r>
              <w:rPr>
                <w:rFonts w:asciiTheme="minorEastAsia" w:hAnsiTheme="minorEastAsia"/>
                <w:color w:val="1E1E1E"/>
              </w:rPr>
              <w:t>箇所として積算することでよいでしょうか。</w:t>
            </w:r>
          </w:p>
        </w:tc>
        <w:tc>
          <w:tcPr>
            <w:tcW w:w="2975" w:type="dxa"/>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見積積算上は、50箇所程度を想定してください。なお、最終的な掲載箇所については、市と受託者との協議により決定します。</w:t>
            </w:r>
          </w:p>
        </w:tc>
      </w:tr>
      <w:tr w:rsidR="00E53EE3">
        <w:trPr>
          <w:jc w:val="center"/>
        </w:trPr>
        <w:tc>
          <w:tcPr>
            <w:tcW w:w="899" w:type="dxa"/>
            <w:vAlign w:val="center"/>
          </w:tcPr>
          <w:p w:rsidR="00E53EE3" w:rsidRDefault="0012592E">
            <w:pPr>
              <w:snapToGrid w:val="0"/>
              <w:spacing w:beforeLines="20" w:before="48" w:afterLines="20" w:after="48"/>
              <w:jc w:val="center"/>
              <w:rPr>
                <w:rFonts w:asciiTheme="minorEastAsia" w:hAnsiTheme="minorEastAsia"/>
              </w:rPr>
            </w:pPr>
            <w:r>
              <w:rPr>
                <w:rFonts w:asciiTheme="minorEastAsia" w:hAnsiTheme="minorEastAsia" w:hint="eastAsia"/>
                <w:sz w:val="20"/>
              </w:rPr>
              <w:t>2</w:t>
            </w:r>
          </w:p>
        </w:tc>
        <w:tc>
          <w:tcPr>
            <w:tcW w:w="2788"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464646"/>
              </w:rPr>
              <w:t>仕様書 P.2</w:t>
            </w:r>
            <w:r>
              <w:rPr>
                <w:rFonts w:asciiTheme="minorEastAsia" w:hAnsiTheme="minorEastAsia"/>
                <w:color w:val="464646"/>
              </w:rPr>
              <w:br/>
              <w:t>4(2) 掲載コンテンツの作成</w:t>
            </w:r>
          </w:p>
        </w:tc>
        <w:tc>
          <w:tcPr>
            <w:tcW w:w="2971"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1E1E1E"/>
              </w:rPr>
              <w:t>掲載対象となる50箇所については、掲載原稿を作成するための基礎資料が市から提供されるものとして積算してよいでしょうか。</w:t>
            </w:r>
          </w:p>
        </w:tc>
        <w:tc>
          <w:tcPr>
            <w:tcW w:w="2975" w:type="dxa"/>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掲載原稿作成の基礎となる資料は、市が保有</w:t>
            </w:r>
            <w:r w:rsidR="002164E2" w:rsidRPr="00B76CE7">
              <w:rPr>
                <w:rFonts w:asciiTheme="minorEastAsia" w:hAnsiTheme="minorEastAsia" w:hint="eastAsia"/>
              </w:rPr>
              <w:t>している</w:t>
            </w:r>
            <w:r w:rsidRPr="00B76CE7">
              <w:rPr>
                <w:rFonts w:asciiTheme="minorEastAsia" w:hAnsiTheme="minorEastAsia" w:hint="eastAsia"/>
              </w:rPr>
              <w:t>資料</w:t>
            </w:r>
            <w:r w:rsidR="002164E2" w:rsidRPr="00B76CE7">
              <w:rPr>
                <w:rFonts w:asciiTheme="minorEastAsia" w:hAnsiTheme="minorEastAsia" w:hint="eastAsia"/>
              </w:rPr>
              <w:t>については</w:t>
            </w:r>
            <w:r w:rsidRPr="00B76CE7">
              <w:rPr>
                <w:rFonts w:asciiTheme="minorEastAsia" w:hAnsiTheme="minorEastAsia" w:hint="eastAsia"/>
              </w:rPr>
              <w:t>提供する予定です。受託者は、それらを基に掲載内容の整理、文章の編集等を行うものとします。</w:t>
            </w:r>
          </w:p>
        </w:tc>
      </w:tr>
      <w:tr w:rsidR="00E53EE3">
        <w:trPr>
          <w:jc w:val="center"/>
        </w:trPr>
        <w:tc>
          <w:tcPr>
            <w:tcW w:w="899" w:type="dxa"/>
            <w:vAlign w:val="center"/>
          </w:tcPr>
          <w:p w:rsidR="00E53EE3" w:rsidRDefault="0012592E">
            <w:pPr>
              <w:snapToGrid w:val="0"/>
              <w:spacing w:beforeLines="20" w:before="48" w:afterLines="20" w:after="48"/>
              <w:jc w:val="center"/>
              <w:rPr>
                <w:rFonts w:asciiTheme="minorEastAsia" w:hAnsiTheme="minorEastAsia"/>
              </w:rPr>
            </w:pPr>
            <w:r>
              <w:rPr>
                <w:rFonts w:asciiTheme="minorEastAsia" w:hAnsiTheme="minorEastAsia" w:hint="eastAsia"/>
                <w:sz w:val="20"/>
              </w:rPr>
              <w:t>3</w:t>
            </w:r>
          </w:p>
        </w:tc>
        <w:tc>
          <w:tcPr>
            <w:tcW w:w="2788"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464646"/>
              </w:rPr>
              <w:t>仕様書 P.2</w:t>
            </w:r>
            <w:r>
              <w:rPr>
                <w:rFonts w:asciiTheme="minorEastAsia" w:hAnsiTheme="minorEastAsia"/>
                <w:color w:val="464646"/>
              </w:rPr>
              <w:br/>
              <w:t>4(2) 掲載コンテンツの作成</w:t>
            </w:r>
          </w:p>
        </w:tc>
        <w:tc>
          <w:tcPr>
            <w:tcW w:w="2971"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1E1E1E"/>
              </w:rPr>
              <w:t>受託者による現地取材、関係者への聞き取り及び追加の史料調査は、必須業務には含まれないと理解してよいでしょうか。</w:t>
            </w:r>
          </w:p>
        </w:tc>
        <w:tc>
          <w:tcPr>
            <w:tcW w:w="2975" w:type="dxa"/>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現地取材、関係者への聞き取り及び追加の史料調査は、必須業務として想定していません。ただし、業務遂行上必要となる確認等については、市と協議の上対応するものとします。</w:t>
            </w:r>
          </w:p>
        </w:tc>
      </w:tr>
      <w:tr w:rsidR="00E53EE3">
        <w:trPr>
          <w:jc w:val="center"/>
        </w:trPr>
        <w:tc>
          <w:tcPr>
            <w:tcW w:w="899" w:type="dxa"/>
            <w:vAlign w:val="center"/>
          </w:tcPr>
          <w:p w:rsidR="00E53EE3" w:rsidRDefault="0012592E">
            <w:pPr>
              <w:snapToGrid w:val="0"/>
              <w:spacing w:beforeLines="20" w:before="48" w:afterLines="20" w:after="48"/>
              <w:jc w:val="center"/>
              <w:rPr>
                <w:rFonts w:asciiTheme="minorEastAsia" w:hAnsiTheme="minorEastAsia"/>
              </w:rPr>
            </w:pPr>
            <w:r>
              <w:rPr>
                <w:rFonts w:asciiTheme="minorEastAsia" w:hAnsiTheme="minorEastAsia" w:hint="eastAsia"/>
                <w:sz w:val="20"/>
              </w:rPr>
              <w:t>4</w:t>
            </w:r>
          </w:p>
        </w:tc>
        <w:tc>
          <w:tcPr>
            <w:tcW w:w="2788"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464646"/>
              </w:rPr>
              <w:t>仕様書 P.2</w:t>
            </w:r>
            <w:r>
              <w:rPr>
                <w:rFonts w:asciiTheme="minorEastAsia" w:hAnsiTheme="minorEastAsia"/>
                <w:color w:val="464646"/>
              </w:rPr>
              <w:br/>
              <w:t>4(2) 掲載コンテンツの作成</w:t>
            </w:r>
          </w:p>
        </w:tc>
        <w:tc>
          <w:tcPr>
            <w:tcW w:w="2971" w:type="dxa"/>
            <w:vAlign w:val="center"/>
          </w:tcPr>
          <w:p w:rsidR="00E53EE3" w:rsidRDefault="0012592E">
            <w:pPr>
              <w:snapToGrid w:val="0"/>
              <w:spacing w:beforeLines="20" w:before="48" w:afterLines="20" w:after="48"/>
              <w:rPr>
                <w:rFonts w:asciiTheme="minorEastAsia" w:hAnsiTheme="minorEastAsia"/>
              </w:rPr>
            </w:pPr>
            <w:r w:rsidRPr="002164E2">
              <w:rPr>
                <w:rFonts w:asciiTheme="minorEastAsia" w:hAnsiTheme="minorEastAsia"/>
              </w:rPr>
              <w:t>提案者間で原稿作成工数を統一するため、1スポット当たりの本文文字数について、見積積算上の標準値を明示してください。</w:t>
            </w:r>
          </w:p>
        </w:tc>
        <w:tc>
          <w:tcPr>
            <w:tcW w:w="2975" w:type="dxa"/>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1スポット当たりの本文文字数について、標準値は設定していません。各地域資源の内容や特性に応じ、利用者に分かりやすく魅力が伝わる適切な文章量をご提案ください。</w:t>
            </w:r>
          </w:p>
        </w:tc>
      </w:tr>
      <w:tr w:rsidR="00E53EE3">
        <w:trPr>
          <w:trHeight w:val="1767"/>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t>5</w:t>
            </w:r>
          </w:p>
        </w:tc>
        <w:tc>
          <w:tcPr>
            <w:tcW w:w="2788"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464646"/>
              </w:rPr>
              <w:t>仕様書 P.2</w:t>
            </w:r>
            <w:r>
              <w:rPr>
                <w:rFonts w:asciiTheme="minorEastAsia" w:hAnsiTheme="minorEastAsia"/>
                <w:color w:val="464646"/>
              </w:rPr>
              <w:br/>
              <w:t>4(2) 掲載コンテンツの作成</w:t>
            </w:r>
          </w:p>
        </w:tc>
        <w:tc>
          <w:tcPr>
            <w:tcW w:w="2971"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1E1E1E"/>
              </w:rPr>
              <w:t>市による掲載内容確認後の原稿修正について、見積積算上の標準回数を明示してください。</w:t>
            </w:r>
          </w:p>
        </w:tc>
        <w:tc>
          <w:tcPr>
            <w:tcW w:w="2975" w:type="dxa"/>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原稿修正の標準回数は設定していません</w:t>
            </w:r>
            <w:r w:rsidR="00B76CE7" w:rsidRPr="00B76CE7">
              <w:rPr>
                <w:rFonts w:asciiTheme="minorEastAsia" w:hAnsiTheme="minorEastAsia" w:hint="eastAsia"/>
              </w:rPr>
              <w:t>。</w:t>
            </w:r>
            <w:r w:rsidRPr="00B76CE7">
              <w:rPr>
                <w:rFonts w:asciiTheme="minorEastAsia" w:hAnsiTheme="minorEastAsia" w:hint="eastAsia"/>
              </w:rPr>
              <w:t>市による内容確認を踏まえ、業務目的の達成に必要な範囲で対応してください。</w:t>
            </w:r>
          </w:p>
        </w:tc>
      </w:tr>
      <w:tr w:rsidR="00E53EE3" w:rsidTr="009A67B4">
        <w:trPr>
          <w:trHeight w:val="2465"/>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t>6</w:t>
            </w:r>
          </w:p>
        </w:tc>
        <w:tc>
          <w:tcPr>
            <w:tcW w:w="2788"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464646"/>
              </w:rPr>
              <w:t>仕様書 P.2</w:t>
            </w:r>
            <w:r>
              <w:rPr>
                <w:rFonts w:asciiTheme="minorEastAsia" w:hAnsiTheme="minorEastAsia"/>
                <w:color w:val="464646"/>
              </w:rPr>
              <w:br/>
              <w:t>4(4) 写真撮影等</w:t>
            </w:r>
          </w:p>
        </w:tc>
        <w:tc>
          <w:tcPr>
            <w:tcW w:w="2971"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1E1E1E"/>
              </w:rPr>
              <w:t>提案者</w:t>
            </w:r>
            <w:r w:rsidRPr="002164E2">
              <w:rPr>
                <w:rFonts w:asciiTheme="minorEastAsia" w:hAnsiTheme="minorEastAsia"/>
                <w:color w:val="1E1E1E"/>
              </w:rPr>
              <w:t>間で積算条件を統一するため、新規撮影対象は25箇所として積算することでよいでしょう</w:t>
            </w:r>
            <w:r>
              <w:rPr>
                <w:rFonts w:asciiTheme="minorEastAsia" w:hAnsiTheme="minorEastAsia"/>
                <w:color w:val="1E1E1E"/>
              </w:rPr>
              <w:t>か。</w:t>
            </w:r>
          </w:p>
        </w:tc>
        <w:tc>
          <w:tcPr>
            <w:tcW w:w="2975" w:type="dxa"/>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見積積算上は、25箇所程度の新規撮影を想定してください。なお、最終的な撮影箇所については、市と受託者との協議により決定します。</w:t>
            </w:r>
          </w:p>
        </w:tc>
      </w:tr>
      <w:tr w:rsidR="00E53EE3">
        <w:trPr>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lastRenderedPageBreak/>
              <w:t>7</w:t>
            </w:r>
          </w:p>
        </w:tc>
        <w:tc>
          <w:tcPr>
            <w:tcW w:w="2788"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464646"/>
              </w:rPr>
              <w:t>仕様書 P.2</w:t>
            </w:r>
            <w:r>
              <w:rPr>
                <w:rFonts w:asciiTheme="minorEastAsia" w:hAnsiTheme="minorEastAsia"/>
                <w:color w:val="464646"/>
              </w:rPr>
              <w:br/>
              <w:t>4(4) 写真撮影等</w:t>
            </w:r>
          </w:p>
        </w:tc>
        <w:tc>
          <w:tcPr>
            <w:tcW w:w="2971"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1E1E1E"/>
              </w:rPr>
              <w:t>新規撮影に必要となる各施設・所有者等への撮影許可及び日程調整は、市が行うものとしてよいでしょうか。</w:t>
            </w:r>
          </w:p>
        </w:tc>
        <w:tc>
          <w:tcPr>
            <w:tcW w:w="2975" w:type="dxa"/>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撮影許可等については、市が必要な協力を行い、具体的な日程調整等については、受託者と連携して対応するものとします。</w:t>
            </w:r>
          </w:p>
        </w:tc>
      </w:tr>
      <w:tr w:rsidR="00E53EE3">
        <w:trPr>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t>8</w:t>
            </w:r>
          </w:p>
        </w:tc>
        <w:tc>
          <w:tcPr>
            <w:tcW w:w="2788"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464646"/>
              </w:rPr>
              <w:t>仕様書 P.2</w:t>
            </w:r>
            <w:r>
              <w:rPr>
                <w:rFonts w:asciiTheme="minorEastAsia" w:hAnsiTheme="minorEastAsia"/>
                <w:color w:val="464646"/>
              </w:rPr>
              <w:br/>
              <w:t>4(3) デジタルマップ機能</w:t>
            </w:r>
          </w:p>
        </w:tc>
        <w:tc>
          <w:tcPr>
            <w:tcW w:w="2971" w:type="dxa"/>
            <w:vAlign w:val="center"/>
          </w:tcPr>
          <w:p w:rsidR="00E53EE3" w:rsidRDefault="0012592E">
            <w:pPr>
              <w:snapToGrid w:val="0"/>
              <w:spacing w:beforeLines="20" w:before="48" w:afterLines="20" w:after="48"/>
              <w:rPr>
                <w:rFonts w:asciiTheme="minorEastAsia" w:hAnsiTheme="minorEastAsia"/>
              </w:rPr>
            </w:pPr>
            <w:r w:rsidRPr="002164E2">
              <w:rPr>
                <w:rFonts w:asciiTheme="minorEastAsia" w:hAnsiTheme="minorEastAsia"/>
              </w:rPr>
              <w:t>デジタルマップについて、現在地表示及び掲載スポットの位置表示を必須機能とし、経路検索・ルートナビゲーション機能は必須要件に含まれないと理解してよいでしょうか。</w:t>
            </w:r>
          </w:p>
        </w:tc>
        <w:tc>
          <w:tcPr>
            <w:tcW w:w="2975" w:type="dxa"/>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経路検索・ルートナビゲーション機能を必須要件とはしていません。仕様書の目的を踏まえ、利用者の利便性や周遊促進につながる機能についてご提案ください。</w:t>
            </w:r>
          </w:p>
        </w:tc>
      </w:tr>
      <w:tr w:rsidR="00E53EE3" w:rsidTr="009A67B4">
        <w:trPr>
          <w:trHeight w:val="1753"/>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t>9</w:t>
            </w:r>
          </w:p>
        </w:tc>
        <w:tc>
          <w:tcPr>
            <w:tcW w:w="2788"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464646"/>
              </w:rPr>
              <w:t>仕様書 P.2</w:t>
            </w:r>
            <w:r>
              <w:rPr>
                <w:rFonts w:asciiTheme="minorEastAsia" w:hAnsiTheme="minorEastAsia"/>
                <w:color w:val="464646"/>
              </w:rPr>
              <w:br/>
              <w:t>4(3) デジタルマップ機能</w:t>
            </w:r>
          </w:p>
        </w:tc>
        <w:tc>
          <w:tcPr>
            <w:tcW w:w="2971"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1E1E1E"/>
              </w:rPr>
              <w:t>掲載スポットのマップ登録に必要な緯度・経度情報は、市から提供されるものとしてよいでしょうか。</w:t>
            </w:r>
          </w:p>
        </w:tc>
        <w:tc>
          <w:tcPr>
            <w:tcW w:w="2975" w:type="dxa"/>
          </w:tcPr>
          <w:p w:rsidR="00E53EE3" w:rsidRPr="00B76CE7" w:rsidRDefault="0012592E" w:rsidP="002164E2">
            <w:pPr>
              <w:snapToGrid w:val="0"/>
              <w:spacing w:beforeLines="20" w:before="48" w:afterLines="20" w:after="48"/>
              <w:jc w:val="both"/>
              <w:rPr>
                <w:rFonts w:asciiTheme="minorEastAsia" w:hAnsiTheme="minorEastAsia"/>
              </w:rPr>
            </w:pPr>
            <w:r w:rsidRPr="00B76CE7">
              <w:rPr>
                <w:rFonts w:asciiTheme="minorEastAsia" w:hAnsiTheme="minorEastAsia" w:hint="eastAsia"/>
              </w:rPr>
              <w:t>市では、各掲載スポットの緯度・経度情報は保有していません。位置情報については、市と確認・調整の上、受託者において設定してください。</w:t>
            </w:r>
          </w:p>
        </w:tc>
      </w:tr>
      <w:tr w:rsidR="00E53EE3">
        <w:trPr>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t>10</w:t>
            </w:r>
          </w:p>
        </w:tc>
        <w:tc>
          <w:tcPr>
            <w:tcW w:w="2788"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464646"/>
              </w:rPr>
              <w:t>仕様書 P.2</w:t>
            </w:r>
            <w:r>
              <w:rPr>
                <w:rFonts w:asciiTheme="minorEastAsia" w:hAnsiTheme="minorEastAsia"/>
                <w:color w:val="464646"/>
              </w:rPr>
              <w:br/>
              <w:t>4(5) モデルコースの作成</w:t>
            </w:r>
          </w:p>
        </w:tc>
        <w:tc>
          <w:tcPr>
            <w:tcW w:w="2971"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1E1E1E"/>
              </w:rPr>
              <w:t>提案者間</w:t>
            </w:r>
            <w:r w:rsidRPr="002164E2">
              <w:rPr>
                <w:rFonts w:asciiTheme="minorEastAsia" w:hAnsiTheme="minorEastAsia"/>
                <w:color w:val="1E1E1E"/>
              </w:rPr>
              <w:t>で積算条件を統一するため、本業務で制作するモデルコースは</w:t>
            </w:r>
            <w:r>
              <w:rPr>
                <w:rFonts w:asciiTheme="minorEastAsia" w:hAnsiTheme="minorEastAsia"/>
                <w:color w:val="1E1E1E"/>
              </w:rPr>
              <w:t>2コースとして積算することでよいでしょうか。</w:t>
            </w:r>
          </w:p>
        </w:tc>
        <w:tc>
          <w:tcPr>
            <w:tcW w:w="2975" w:type="dxa"/>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モデルコースは、仕様書に記載のとおり2コース以上としてください。</w:t>
            </w:r>
          </w:p>
        </w:tc>
      </w:tr>
      <w:tr w:rsidR="00E53EE3">
        <w:trPr>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t>11</w:t>
            </w:r>
          </w:p>
        </w:tc>
        <w:tc>
          <w:tcPr>
            <w:tcW w:w="2788"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464646"/>
              </w:rPr>
              <w:t>仕様書 P.2</w:t>
            </w:r>
            <w:r>
              <w:rPr>
                <w:rFonts w:asciiTheme="minorEastAsia" w:hAnsiTheme="minorEastAsia"/>
                <w:color w:val="464646"/>
              </w:rPr>
              <w:br/>
              <w:t>4(5) モデルコースの作成</w:t>
            </w:r>
          </w:p>
        </w:tc>
        <w:tc>
          <w:tcPr>
            <w:tcW w:w="2971"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1E1E1E"/>
              </w:rPr>
              <w:t>モデルコース作成の基礎となる「市来湊魅力創出プロジェクト等で検討した内容」は、市から資料として提供されるものとしてよいでしょうか。</w:t>
            </w:r>
          </w:p>
        </w:tc>
        <w:tc>
          <w:tcPr>
            <w:tcW w:w="2975" w:type="dxa"/>
          </w:tcPr>
          <w:p w:rsidR="00E53EE3" w:rsidRPr="00B76CE7" w:rsidRDefault="0012592E">
            <w:pPr>
              <w:rPr>
                <w:rFonts w:asciiTheme="minorEastAsia" w:hAnsiTheme="minorEastAsia"/>
              </w:rPr>
            </w:pPr>
            <w:r w:rsidRPr="00B76CE7">
              <w:rPr>
                <w:rFonts w:asciiTheme="minorEastAsia" w:hAnsiTheme="minorEastAsia" w:hint="eastAsia"/>
              </w:rPr>
              <w:t>市来湊魅力創出プロジェクト等で検討したモデルコースに関する資料は、市から提供します。</w:t>
            </w:r>
          </w:p>
        </w:tc>
      </w:tr>
      <w:tr w:rsidR="00E53EE3" w:rsidTr="009A67B4">
        <w:trPr>
          <w:trHeight w:val="2032"/>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t>12</w:t>
            </w:r>
          </w:p>
        </w:tc>
        <w:tc>
          <w:tcPr>
            <w:tcW w:w="2788"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464646"/>
              </w:rPr>
              <w:t>仕様書 P.2</w:t>
            </w:r>
            <w:r>
              <w:rPr>
                <w:rFonts w:asciiTheme="minorEastAsia" w:hAnsiTheme="minorEastAsia"/>
                <w:color w:val="464646"/>
              </w:rPr>
              <w:br/>
              <w:t>4(6) QRコードの作成</w:t>
            </w:r>
          </w:p>
        </w:tc>
        <w:tc>
          <w:tcPr>
            <w:tcW w:w="2971" w:type="dxa"/>
            <w:vAlign w:val="center"/>
          </w:tcPr>
          <w:p w:rsidR="00E53EE3" w:rsidRPr="002164E2" w:rsidRDefault="0012592E">
            <w:pPr>
              <w:snapToGrid w:val="0"/>
              <w:spacing w:beforeLines="20" w:before="48" w:afterLines="20" w:after="48"/>
              <w:rPr>
                <w:rFonts w:asciiTheme="minorEastAsia" w:hAnsiTheme="minorEastAsia"/>
              </w:rPr>
            </w:pPr>
            <w:r w:rsidRPr="002164E2">
              <w:rPr>
                <w:rFonts w:asciiTheme="minorEastAsia" w:hAnsiTheme="minorEastAsia"/>
              </w:rPr>
              <w:t>見積積算上、作成するQRコードはデジタルガイドのトップページへ誘導する共通QRコード1点としてよいでしょうか。</w:t>
            </w:r>
          </w:p>
        </w:tc>
        <w:tc>
          <w:tcPr>
            <w:tcW w:w="2975" w:type="dxa"/>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見積積算上は、デジタルガイドのトップページへ誘導する共通QRコード1点を基本としてください。</w:t>
            </w:r>
          </w:p>
        </w:tc>
      </w:tr>
      <w:tr w:rsidR="00E53EE3" w:rsidTr="009A67B4">
        <w:trPr>
          <w:trHeight w:val="1396"/>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t>13</w:t>
            </w:r>
          </w:p>
        </w:tc>
        <w:tc>
          <w:tcPr>
            <w:tcW w:w="2788"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464646"/>
              </w:rPr>
              <w:t>仕様書 P.2</w:t>
            </w:r>
            <w:r>
              <w:rPr>
                <w:rFonts w:asciiTheme="minorEastAsia" w:hAnsiTheme="minorEastAsia"/>
                <w:color w:val="464646"/>
              </w:rPr>
              <w:br/>
              <w:t>4(6) QRコードの作成</w:t>
            </w:r>
          </w:p>
        </w:tc>
        <w:tc>
          <w:tcPr>
            <w:tcW w:w="2971"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1E1E1E"/>
              </w:rPr>
              <w:t>現地案内看板や印刷物そのもののデザイン・製作・印刷は、本業務の対象外と理解してよいでしょうか。</w:t>
            </w:r>
          </w:p>
        </w:tc>
        <w:tc>
          <w:tcPr>
            <w:tcW w:w="2975" w:type="dxa"/>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現地案内看板や印刷物そのもののデザイン、製作及び印刷は、本業務の対象外です。</w:t>
            </w:r>
          </w:p>
        </w:tc>
      </w:tr>
      <w:tr w:rsidR="00B76CE7" w:rsidRPr="00B76CE7">
        <w:trPr>
          <w:trHeight w:val="2118"/>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lastRenderedPageBreak/>
              <w:t>14</w:t>
            </w:r>
          </w:p>
        </w:tc>
        <w:tc>
          <w:tcPr>
            <w:tcW w:w="2788"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464646"/>
              </w:rPr>
              <w:t>仕様書 P.2</w:t>
            </w:r>
            <w:r>
              <w:rPr>
                <w:rFonts w:asciiTheme="minorEastAsia" w:hAnsiTheme="minorEastAsia"/>
                <w:color w:val="464646"/>
              </w:rPr>
              <w:br/>
              <w:t>4(7) 管理・運用体制</w:t>
            </w:r>
          </w:p>
        </w:tc>
        <w:tc>
          <w:tcPr>
            <w:tcW w:w="2971"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1E1E1E"/>
              </w:rPr>
              <w:t>市職員が管理画面から掲載文章、写真及び掲載スポットを更新できるCMS機能は、本業務の必須要件でしょうか。</w:t>
            </w:r>
          </w:p>
        </w:tc>
        <w:tc>
          <w:tcPr>
            <w:tcW w:w="2975" w:type="dxa"/>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市職員が管理画面から直接更新できるCMS機能を必須要件とはしていません。仕様書に記載のとおり、掲載内容の修正、写真の差替え、掲載スポットの追加等に迅速かつ円滑に対応できる管理・運用体制及び更新方法をご提案ください。</w:t>
            </w:r>
          </w:p>
        </w:tc>
      </w:tr>
      <w:tr w:rsidR="00B76CE7" w:rsidRPr="00B76CE7">
        <w:trPr>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t>15</w:t>
            </w:r>
          </w:p>
        </w:tc>
        <w:tc>
          <w:tcPr>
            <w:tcW w:w="2788"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464646"/>
              </w:rPr>
              <w:t>仕様書 P.2-3</w:t>
            </w:r>
            <w:r>
              <w:rPr>
                <w:rFonts w:asciiTheme="minorEastAsia" w:hAnsiTheme="minorEastAsia"/>
                <w:color w:val="464646"/>
              </w:rPr>
              <w:br/>
              <w:t>4(8) アクセス解析</w:t>
            </w:r>
          </w:p>
        </w:tc>
        <w:tc>
          <w:tcPr>
            <w:tcW w:w="2971" w:type="dxa"/>
            <w:vAlign w:val="center"/>
          </w:tcPr>
          <w:p w:rsidR="00E53EE3" w:rsidRDefault="0012592E">
            <w:pPr>
              <w:snapToGrid w:val="0"/>
              <w:spacing w:beforeLines="20" w:before="48" w:afterLines="20" w:after="48"/>
              <w:rPr>
                <w:rFonts w:asciiTheme="minorEastAsia" w:hAnsiTheme="minorEastAsia"/>
                <w:color w:val="FF0000"/>
              </w:rPr>
            </w:pPr>
            <w:r w:rsidRPr="002164E2">
              <w:rPr>
                <w:rFonts w:asciiTheme="minorEastAsia" w:hAnsiTheme="minorEastAsia"/>
              </w:rPr>
              <w:t>アクセス解析については、Google Analytics 4等の外部アクセス解析サービスを利用することで要件を満たすものとしてよいでしょうか。</w:t>
            </w:r>
          </w:p>
        </w:tc>
        <w:tc>
          <w:tcPr>
            <w:tcW w:w="2975" w:type="dxa"/>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Google Analytics 4等の外部アクセス解析サービスの利用については、仕様書の要件</w:t>
            </w:r>
          </w:p>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を満たすものであれば差し支えありません。</w:t>
            </w:r>
          </w:p>
        </w:tc>
      </w:tr>
      <w:tr w:rsidR="00B76CE7" w:rsidRPr="00B76CE7">
        <w:trPr>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t>16</w:t>
            </w:r>
          </w:p>
        </w:tc>
        <w:tc>
          <w:tcPr>
            <w:tcW w:w="2788"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464646"/>
              </w:rPr>
              <w:t>仕様書 P.2-3</w:t>
            </w:r>
            <w:r>
              <w:rPr>
                <w:rFonts w:asciiTheme="minorEastAsia" w:hAnsiTheme="minorEastAsia"/>
                <w:color w:val="464646"/>
              </w:rPr>
              <w:br/>
              <w:t>4(8) アクセス解析</w:t>
            </w:r>
          </w:p>
        </w:tc>
        <w:tc>
          <w:tcPr>
            <w:tcW w:w="2971"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1E1E1E"/>
              </w:rPr>
              <w:t>公開後の月次・定期的なアクセス解析レポートの作成は、本業務の必須業務には含まれないと理解してよいでしょうか。</w:t>
            </w:r>
          </w:p>
        </w:tc>
        <w:tc>
          <w:tcPr>
            <w:tcW w:w="2975" w:type="dxa"/>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月次等の定期的なアクセス解析レポートの作成は必須としていません。解析内容や確認方法について、継続的な運用が可能となるようご提案ください。</w:t>
            </w:r>
          </w:p>
        </w:tc>
      </w:tr>
      <w:tr w:rsidR="00B76CE7" w:rsidRPr="00B76CE7">
        <w:trPr>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t>17</w:t>
            </w:r>
          </w:p>
        </w:tc>
        <w:tc>
          <w:tcPr>
            <w:tcW w:w="2788"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464646"/>
              </w:rPr>
              <w:t>仕様書 P.1</w:t>
            </w:r>
            <w:r>
              <w:rPr>
                <w:rFonts w:asciiTheme="minorEastAsia" w:hAnsiTheme="minorEastAsia"/>
                <w:color w:val="464646"/>
              </w:rPr>
              <w:br/>
              <w:t>3 履行期間</w:t>
            </w:r>
            <w:r>
              <w:rPr>
                <w:rFonts w:asciiTheme="minorEastAsia" w:hAnsiTheme="minorEastAsia"/>
                <w:color w:val="464646"/>
              </w:rPr>
              <w:br/>
              <w:t>仕様書 P.3</w:t>
            </w:r>
            <w:r>
              <w:rPr>
                <w:rFonts w:asciiTheme="minorEastAsia" w:hAnsiTheme="minorEastAsia"/>
                <w:color w:val="464646"/>
              </w:rPr>
              <w:br/>
              <w:t>4(9) 保守管理</w:t>
            </w:r>
            <w:r>
              <w:rPr>
                <w:rFonts w:asciiTheme="minorEastAsia" w:hAnsiTheme="minorEastAsia"/>
                <w:color w:val="464646"/>
              </w:rPr>
              <w:br/>
              <w:t>実施要領 P.1 2(3)</w:t>
            </w:r>
          </w:p>
        </w:tc>
        <w:tc>
          <w:tcPr>
            <w:tcW w:w="2971"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1E1E1E"/>
              </w:rPr>
              <w:t>本業務に含まれる「公開後1年間の保守管理」の終了日は、デジタルガイドの一般公開日から1年後の日と理解してよいでしょうか。</w:t>
            </w:r>
          </w:p>
        </w:tc>
        <w:tc>
          <w:tcPr>
            <w:tcW w:w="2975" w:type="dxa"/>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保守管理期間は、公開日から1年間を想定しています。</w:t>
            </w:r>
          </w:p>
        </w:tc>
      </w:tr>
      <w:tr w:rsidR="00B76CE7" w:rsidRPr="00B76CE7">
        <w:trPr>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t>18</w:t>
            </w:r>
          </w:p>
        </w:tc>
        <w:tc>
          <w:tcPr>
            <w:tcW w:w="2788"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464646"/>
              </w:rPr>
              <w:t>仕様書 P.3</w:t>
            </w:r>
            <w:r>
              <w:rPr>
                <w:rFonts w:asciiTheme="minorEastAsia" w:hAnsiTheme="minorEastAsia"/>
                <w:color w:val="464646"/>
              </w:rPr>
              <w:br/>
              <w:t>4(9) 保守管理</w:t>
            </w:r>
          </w:p>
        </w:tc>
        <w:tc>
          <w:tcPr>
            <w:tcW w:w="2971" w:type="dxa"/>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1E1E1E"/>
              </w:rPr>
              <w:t>保守期間中の「軽微な修正対応」について、提案者間で積算条件を統一するため、対応件数又は総作業時間の上限</w:t>
            </w:r>
            <w:r>
              <w:rPr>
                <w:rFonts w:asciiTheme="minorEastAsia" w:hAnsiTheme="minorEastAsia" w:hint="eastAsia"/>
                <w:color w:val="1E1E1E"/>
              </w:rPr>
              <w:t>に想定はございますでしょうか。</w:t>
            </w:r>
          </w:p>
        </w:tc>
        <w:tc>
          <w:tcPr>
            <w:tcW w:w="2975" w:type="dxa"/>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軽微な修正対応について、件数又は総作業時間の上限は設定していません。</w:t>
            </w:r>
          </w:p>
        </w:tc>
      </w:tr>
      <w:tr w:rsidR="00B76CE7" w:rsidRPr="00B76CE7">
        <w:trPr>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t>19</w:t>
            </w:r>
          </w:p>
        </w:tc>
        <w:tc>
          <w:tcPr>
            <w:tcW w:w="2788" w:type="dxa"/>
            <w:tcBorders>
              <w:bottom w:val="single" w:sz="4" w:space="0" w:color="auto"/>
            </w:tcBorders>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464646"/>
              </w:rPr>
              <w:t>仕様書 P.2 4(7)</w:t>
            </w:r>
            <w:r>
              <w:rPr>
                <w:rFonts w:asciiTheme="minorEastAsia" w:hAnsiTheme="minorEastAsia"/>
                <w:color w:val="464646"/>
              </w:rPr>
              <w:br/>
              <w:t>仕様書 P.3 4(9)</w:t>
            </w:r>
          </w:p>
        </w:tc>
        <w:tc>
          <w:tcPr>
            <w:tcW w:w="2971" w:type="dxa"/>
            <w:tcBorders>
              <w:bottom w:val="single" w:sz="4" w:space="0" w:color="auto"/>
            </w:tcBorders>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1E1E1E"/>
              </w:rPr>
              <w:t>公開後1年間の保守管理費については、掲載スポットの新規追加作業を0件として積算してよいでしょうか。</w:t>
            </w:r>
          </w:p>
        </w:tc>
        <w:tc>
          <w:tcPr>
            <w:tcW w:w="2975" w:type="dxa"/>
            <w:tcBorders>
              <w:bottom w:val="single" w:sz="4" w:space="0" w:color="auto"/>
            </w:tcBorders>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見積積算上、新規スポットの追加作業は0件として差し支えありません。</w:t>
            </w:r>
          </w:p>
        </w:tc>
      </w:tr>
      <w:tr w:rsidR="00B76CE7" w:rsidRPr="00B76CE7">
        <w:trPr>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t>20</w:t>
            </w:r>
          </w:p>
        </w:tc>
        <w:tc>
          <w:tcPr>
            <w:tcW w:w="2788" w:type="dxa"/>
            <w:tcBorders>
              <w:top w:val="single" w:sz="4" w:space="0" w:color="auto"/>
              <w:left w:val="single" w:sz="4" w:space="0" w:color="B8C0C6"/>
              <w:bottom w:val="single" w:sz="4" w:space="0" w:color="auto"/>
              <w:right w:val="single" w:sz="4" w:space="0" w:color="auto"/>
            </w:tcBorders>
            <w:vAlign w:val="center"/>
          </w:tcPr>
          <w:p w:rsidR="00E53EE3" w:rsidRDefault="0012592E">
            <w:pPr>
              <w:snapToGrid w:val="0"/>
              <w:spacing w:beforeLines="20" w:before="48" w:afterLines="20" w:after="48"/>
              <w:rPr>
                <w:rFonts w:asciiTheme="minorEastAsia" w:hAnsiTheme="minorEastAsia"/>
                <w:color w:val="464646"/>
              </w:rPr>
            </w:pPr>
            <w:r>
              <w:rPr>
                <w:rFonts w:asciiTheme="minorEastAsia" w:hAnsiTheme="minorEastAsia"/>
                <w:color w:val="464646"/>
              </w:rPr>
              <w:t>仕様書 P.3</w:t>
            </w:r>
            <w:r>
              <w:rPr>
                <w:rFonts w:asciiTheme="minorEastAsia" w:hAnsiTheme="minorEastAsia"/>
                <w:color w:val="464646"/>
              </w:rPr>
              <w:br/>
              <w:t>4(9) 保守管理</w:t>
            </w:r>
          </w:p>
        </w:tc>
        <w:tc>
          <w:tcPr>
            <w:tcW w:w="2971" w:type="dxa"/>
            <w:tcBorders>
              <w:top w:val="single" w:sz="4" w:space="0" w:color="auto"/>
              <w:left w:val="single" w:sz="4" w:space="0" w:color="auto"/>
              <w:bottom w:val="single" w:sz="4" w:space="0" w:color="auto"/>
              <w:right w:val="single" w:sz="4" w:space="0" w:color="auto"/>
            </w:tcBorders>
            <w:vAlign w:val="center"/>
          </w:tcPr>
          <w:p w:rsidR="00E53EE3" w:rsidRPr="002164E2" w:rsidRDefault="0012592E">
            <w:pPr>
              <w:snapToGrid w:val="0"/>
              <w:spacing w:beforeLines="20" w:before="48" w:afterLines="20" w:after="48"/>
              <w:rPr>
                <w:rFonts w:asciiTheme="minorEastAsia" w:hAnsiTheme="minorEastAsia"/>
              </w:rPr>
            </w:pPr>
            <w:r w:rsidRPr="002164E2">
              <w:rPr>
                <w:rFonts w:asciiTheme="minorEastAsia" w:hAnsiTheme="minorEastAsia"/>
              </w:rPr>
              <w:t>デジタルガイドを稼働させる本番サーバーは市から提供されず、受託者が用意するものとして積算してよいでしょうか。</w:t>
            </w:r>
          </w:p>
        </w:tc>
        <w:tc>
          <w:tcPr>
            <w:tcW w:w="2975" w:type="dxa"/>
            <w:tcBorders>
              <w:top w:val="single" w:sz="4" w:space="0" w:color="auto"/>
              <w:left w:val="single" w:sz="4" w:space="0" w:color="auto"/>
              <w:bottom w:val="single" w:sz="4" w:space="0" w:color="auto"/>
              <w:right w:val="single" w:sz="4" w:space="0" w:color="auto"/>
            </w:tcBorders>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市からサーバー環境を提供する予定はありません。必要なサーバー環境を含めてご提案ください。</w:t>
            </w:r>
          </w:p>
        </w:tc>
      </w:tr>
      <w:tr w:rsidR="00B76CE7" w:rsidRPr="00B76CE7">
        <w:trPr>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t>21</w:t>
            </w:r>
          </w:p>
        </w:tc>
        <w:tc>
          <w:tcPr>
            <w:tcW w:w="2788" w:type="dxa"/>
            <w:tcBorders>
              <w:top w:val="single" w:sz="4" w:space="0" w:color="auto"/>
              <w:left w:val="single" w:sz="4" w:space="0" w:color="B8C0C6"/>
              <w:bottom w:val="single" w:sz="4" w:space="0" w:color="auto"/>
              <w:right w:val="single" w:sz="4" w:space="0" w:color="auto"/>
            </w:tcBorders>
            <w:vAlign w:val="center"/>
          </w:tcPr>
          <w:p w:rsidR="00E53EE3" w:rsidRDefault="0012592E">
            <w:pPr>
              <w:snapToGrid w:val="0"/>
              <w:spacing w:beforeLines="20" w:before="48" w:afterLines="20" w:after="48"/>
              <w:rPr>
                <w:rFonts w:asciiTheme="minorEastAsia" w:hAnsiTheme="minorEastAsia"/>
                <w:color w:val="464646"/>
              </w:rPr>
            </w:pPr>
            <w:r>
              <w:rPr>
                <w:rFonts w:asciiTheme="minorEastAsia" w:hAnsiTheme="minorEastAsia"/>
                <w:color w:val="464646"/>
              </w:rPr>
              <w:t>仕様書 P.3</w:t>
            </w:r>
            <w:r>
              <w:rPr>
                <w:rFonts w:asciiTheme="minorEastAsia" w:hAnsiTheme="minorEastAsia"/>
                <w:color w:val="464646"/>
              </w:rPr>
              <w:br/>
              <w:t>4(9) 保守管理</w:t>
            </w:r>
          </w:p>
        </w:tc>
        <w:tc>
          <w:tcPr>
            <w:tcW w:w="2971" w:type="dxa"/>
            <w:tcBorders>
              <w:top w:val="single" w:sz="4" w:space="0" w:color="auto"/>
              <w:left w:val="single" w:sz="4" w:space="0" w:color="auto"/>
              <w:bottom w:val="single" w:sz="4" w:space="0" w:color="auto"/>
              <w:right w:val="single" w:sz="4" w:space="0" w:color="auto"/>
            </w:tcBorders>
            <w:vAlign w:val="center"/>
          </w:tcPr>
          <w:p w:rsidR="00E53EE3" w:rsidRPr="002164E2" w:rsidRDefault="0012592E">
            <w:pPr>
              <w:snapToGrid w:val="0"/>
              <w:spacing w:beforeLines="20" w:before="48" w:afterLines="20" w:after="48"/>
              <w:rPr>
                <w:rFonts w:asciiTheme="minorEastAsia" w:hAnsiTheme="minorEastAsia"/>
              </w:rPr>
            </w:pPr>
            <w:r w:rsidRPr="002164E2">
              <w:rPr>
                <w:rFonts w:asciiTheme="minorEastAsia" w:hAnsiTheme="minorEastAsia"/>
              </w:rPr>
              <w:t>公開用ドメインについて、市の既存ドメイン又はサブドメインの提供予定はありますでしょうか。</w:t>
            </w:r>
          </w:p>
        </w:tc>
        <w:tc>
          <w:tcPr>
            <w:tcW w:w="2975" w:type="dxa"/>
            <w:tcBorders>
              <w:top w:val="single" w:sz="4" w:space="0" w:color="auto"/>
              <w:left w:val="single" w:sz="4" w:space="0" w:color="auto"/>
              <w:bottom w:val="single" w:sz="4" w:space="0" w:color="auto"/>
              <w:right w:val="single" w:sz="4" w:space="0" w:color="auto"/>
            </w:tcBorders>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市の既存ドメイン又はサブドメインを提供する予定はありません。公開用ドメインを含めてご提案ください。</w:t>
            </w:r>
          </w:p>
        </w:tc>
      </w:tr>
      <w:tr w:rsidR="00B76CE7" w:rsidRPr="00B76CE7" w:rsidTr="002164E2">
        <w:trPr>
          <w:trHeight w:val="1975"/>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lastRenderedPageBreak/>
              <w:t>22</w:t>
            </w:r>
          </w:p>
        </w:tc>
        <w:tc>
          <w:tcPr>
            <w:tcW w:w="2788" w:type="dxa"/>
            <w:tcBorders>
              <w:top w:val="single" w:sz="4" w:space="0" w:color="auto"/>
              <w:left w:val="single" w:sz="4" w:space="0" w:color="B8C0C6"/>
              <w:bottom w:val="single" w:sz="4" w:space="0" w:color="auto"/>
              <w:right w:val="single" w:sz="4" w:space="0" w:color="auto"/>
            </w:tcBorders>
            <w:vAlign w:val="center"/>
          </w:tcPr>
          <w:p w:rsidR="00E53EE3" w:rsidRDefault="0012592E">
            <w:pPr>
              <w:snapToGrid w:val="0"/>
              <w:spacing w:beforeLines="20" w:before="48" w:afterLines="20" w:after="48"/>
              <w:rPr>
                <w:rFonts w:asciiTheme="minorEastAsia" w:hAnsiTheme="minorEastAsia"/>
                <w:color w:val="464646"/>
              </w:rPr>
            </w:pPr>
            <w:r>
              <w:rPr>
                <w:rFonts w:asciiTheme="minorEastAsia" w:hAnsiTheme="minorEastAsia"/>
                <w:color w:val="464646"/>
              </w:rPr>
              <w:t>仕様書 P.3</w:t>
            </w:r>
            <w:r>
              <w:rPr>
                <w:rFonts w:asciiTheme="minorEastAsia" w:hAnsiTheme="minorEastAsia"/>
                <w:color w:val="464646"/>
              </w:rPr>
              <w:br/>
              <w:t>4(9) 保守管理</w:t>
            </w:r>
            <w:r>
              <w:rPr>
                <w:rFonts w:asciiTheme="minorEastAsia" w:hAnsiTheme="minorEastAsia"/>
                <w:color w:val="464646"/>
              </w:rPr>
              <w:br/>
              <w:t>実施要領 P.1 2(5)</w:t>
            </w:r>
            <w:r>
              <w:rPr>
                <w:rFonts w:asciiTheme="minorEastAsia" w:hAnsiTheme="minorEastAsia"/>
                <w:color w:val="464646"/>
              </w:rPr>
              <w:br/>
              <w:t>実施要領 P.7 価格評価</w:t>
            </w:r>
          </w:p>
        </w:tc>
        <w:tc>
          <w:tcPr>
            <w:tcW w:w="2971" w:type="dxa"/>
            <w:tcBorders>
              <w:top w:val="single" w:sz="4" w:space="0" w:color="auto"/>
              <w:left w:val="single" w:sz="4" w:space="0" w:color="auto"/>
              <w:bottom w:val="single" w:sz="4" w:space="0" w:color="auto"/>
              <w:right w:val="single" w:sz="4" w:space="0" w:color="auto"/>
            </w:tcBorders>
            <w:vAlign w:val="center"/>
          </w:tcPr>
          <w:p w:rsidR="00E53EE3" w:rsidRDefault="0012592E">
            <w:pPr>
              <w:snapToGrid w:val="0"/>
              <w:spacing w:beforeLines="20" w:before="48" w:afterLines="20" w:after="48"/>
              <w:rPr>
                <w:rFonts w:asciiTheme="minorEastAsia" w:hAnsiTheme="minorEastAsia"/>
                <w:color w:val="1E1E1E"/>
              </w:rPr>
            </w:pPr>
            <w:r>
              <w:rPr>
                <w:rFonts w:asciiTheme="minorEastAsia" w:hAnsiTheme="minorEastAsia"/>
                <w:color w:val="1E1E1E"/>
              </w:rPr>
              <w:t>令和10年度以降の保守管理費、サーバー利用料等は今回の提案見積額には含めず、将来の参考額として別途提示するものと理解してよいでしょうか。</w:t>
            </w:r>
          </w:p>
        </w:tc>
        <w:tc>
          <w:tcPr>
            <w:tcW w:w="2975" w:type="dxa"/>
            <w:tcBorders>
              <w:top w:val="single" w:sz="4" w:space="0" w:color="auto"/>
              <w:left w:val="single" w:sz="4" w:space="0" w:color="auto"/>
              <w:bottom w:val="single" w:sz="4" w:space="0" w:color="auto"/>
              <w:right w:val="single" w:sz="4" w:space="0" w:color="auto"/>
            </w:tcBorders>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令和10年度以降に必要となる保守管理費、サーバー利用料等の維持管理経費は、今回の提案見積額には含めず、将来必要となる経費として別途ご提示ください。</w:t>
            </w:r>
          </w:p>
        </w:tc>
      </w:tr>
      <w:tr w:rsidR="00B76CE7" w:rsidRPr="00B76CE7">
        <w:trPr>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t>23</w:t>
            </w:r>
          </w:p>
        </w:tc>
        <w:tc>
          <w:tcPr>
            <w:tcW w:w="2788" w:type="dxa"/>
            <w:tcBorders>
              <w:top w:val="single" w:sz="4" w:space="0" w:color="auto"/>
              <w:left w:val="single" w:sz="4" w:space="0" w:color="B8C0C6"/>
              <w:bottom w:val="single" w:sz="4" w:space="0" w:color="auto"/>
              <w:right w:val="single" w:sz="4" w:space="0" w:color="auto"/>
            </w:tcBorders>
            <w:vAlign w:val="center"/>
          </w:tcPr>
          <w:p w:rsidR="00E53EE3" w:rsidRDefault="0012592E">
            <w:pPr>
              <w:snapToGrid w:val="0"/>
              <w:spacing w:beforeLines="20" w:before="48" w:afterLines="20" w:after="48"/>
              <w:rPr>
                <w:rFonts w:asciiTheme="minorEastAsia" w:hAnsiTheme="minorEastAsia"/>
                <w:color w:val="464646"/>
              </w:rPr>
            </w:pPr>
            <w:r>
              <w:rPr>
                <w:rFonts w:asciiTheme="minorEastAsia" w:hAnsiTheme="minorEastAsia"/>
                <w:color w:val="464646"/>
              </w:rPr>
              <w:t>仕様書 P.3</w:t>
            </w:r>
            <w:r>
              <w:rPr>
                <w:rFonts w:asciiTheme="minorEastAsia" w:hAnsiTheme="minorEastAsia"/>
                <w:color w:val="464646"/>
              </w:rPr>
              <w:br/>
              <w:t>4(11) 将来的な機能拡張提案</w:t>
            </w:r>
          </w:p>
        </w:tc>
        <w:tc>
          <w:tcPr>
            <w:tcW w:w="2971" w:type="dxa"/>
            <w:tcBorders>
              <w:top w:val="single" w:sz="4" w:space="0" w:color="auto"/>
              <w:left w:val="single" w:sz="4" w:space="0" w:color="auto"/>
              <w:bottom w:val="single" w:sz="4" w:space="0" w:color="auto"/>
              <w:right w:val="single" w:sz="4" w:space="0" w:color="auto"/>
            </w:tcBorders>
            <w:vAlign w:val="center"/>
          </w:tcPr>
          <w:p w:rsidR="00E53EE3" w:rsidRDefault="0012592E">
            <w:pPr>
              <w:snapToGrid w:val="0"/>
              <w:spacing w:beforeLines="20" w:before="48" w:afterLines="20" w:after="48"/>
              <w:rPr>
                <w:rFonts w:asciiTheme="minorEastAsia" w:hAnsiTheme="minorEastAsia"/>
                <w:color w:val="1E1E1E"/>
              </w:rPr>
            </w:pPr>
            <w:r>
              <w:rPr>
                <w:rFonts w:asciiTheme="minorEastAsia" w:hAnsiTheme="minorEastAsia"/>
                <w:color w:val="1E1E1E"/>
              </w:rPr>
              <w:t>「将来的な機能拡張提案」に記載された機能は、今回の委託費による実装対象ではなく、将来導入を想定した提案及び参考経費の提示のみを求めるものと理解してよいでしょうか。</w:t>
            </w:r>
          </w:p>
        </w:tc>
        <w:tc>
          <w:tcPr>
            <w:tcW w:w="2975" w:type="dxa"/>
            <w:tcBorders>
              <w:top w:val="single" w:sz="4" w:space="0" w:color="auto"/>
              <w:left w:val="single" w:sz="4" w:space="0" w:color="auto"/>
              <w:bottom w:val="single" w:sz="4" w:space="0" w:color="auto"/>
              <w:right w:val="single" w:sz="4" w:space="0" w:color="auto"/>
            </w:tcBorders>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将来的な機能拡張として提案する機能については、今回の委託業務における実装を必須とするものではありません。将来的な導入を見据え、導入時期、必要経費、運用方法等を含めてご提案ください。</w:t>
            </w:r>
          </w:p>
        </w:tc>
      </w:tr>
      <w:tr w:rsidR="00B76CE7" w:rsidRPr="00B76CE7">
        <w:trPr>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t>24</w:t>
            </w:r>
          </w:p>
        </w:tc>
        <w:tc>
          <w:tcPr>
            <w:tcW w:w="2788" w:type="dxa"/>
            <w:tcBorders>
              <w:top w:val="single" w:sz="4" w:space="0" w:color="auto"/>
              <w:left w:val="single" w:sz="4" w:space="0" w:color="B8C0C6"/>
              <w:bottom w:val="single" w:sz="4" w:space="0" w:color="auto"/>
              <w:right w:val="single" w:sz="4" w:space="0" w:color="auto"/>
            </w:tcBorders>
            <w:vAlign w:val="center"/>
          </w:tcPr>
          <w:p w:rsidR="00E53EE3" w:rsidRDefault="0012592E">
            <w:pPr>
              <w:snapToGrid w:val="0"/>
              <w:spacing w:beforeLines="20" w:before="48" w:afterLines="20" w:after="48"/>
              <w:rPr>
                <w:rFonts w:asciiTheme="minorEastAsia" w:hAnsiTheme="minorEastAsia"/>
                <w:color w:val="464646"/>
              </w:rPr>
            </w:pPr>
            <w:r>
              <w:rPr>
                <w:rFonts w:asciiTheme="minorEastAsia" w:hAnsiTheme="minorEastAsia"/>
                <w:color w:val="464646"/>
              </w:rPr>
              <w:t>仕様書 P.3</w:t>
            </w:r>
            <w:r>
              <w:rPr>
                <w:rFonts w:asciiTheme="minorEastAsia" w:hAnsiTheme="minorEastAsia"/>
                <w:color w:val="464646"/>
              </w:rPr>
              <w:br/>
              <w:t>4(10) システム要件</w:t>
            </w:r>
          </w:p>
        </w:tc>
        <w:tc>
          <w:tcPr>
            <w:tcW w:w="2971" w:type="dxa"/>
            <w:tcBorders>
              <w:top w:val="single" w:sz="4" w:space="0" w:color="auto"/>
              <w:left w:val="single" w:sz="4" w:space="0" w:color="auto"/>
              <w:bottom w:val="single" w:sz="4" w:space="0" w:color="auto"/>
              <w:right w:val="single" w:sz="4" w:space="0" w:color="auto"/>
            </w:tcBorders>
            <w:vAlign w:val="center"/>
          </w:tcPr>
          <w:p w:rsidR="00E53EE3" w:rsidRDefault="0012592E">
            <w:pPr>
              <w:snapToGrid w:val="0"/>
              <w:spacing w:beforeLines="20" w:before="48" w:afterLines="20" w:after="48"/>
              <w:rPr>
                <w:rFonts w:asciiTheme="minorEastAsia" w:hAnsiTheme="minorEastAsia"/>
                <w:color w:val="1E1E1E"/>
              </w:rPr>
            </w:pPr>
            <w:r w:rsidRPr="002164E2">
              <w:rPr>
                <w:rFonts w:asciiTheme="minorEastAsia" w:hAnsiTheme="minorEastAsia"/>
              </w:rPr>
              <w:t>動作保証の対象となる「主要なWebブラウザ」について、ブラウザ名及び対象バージョンを</w:t>
            </w:r>
            <w:r w:rsidRPr="002164E2">
              <w:rPr>
                <w:rFonts w:asciiTheme="minorEastAsia" w:hAnsiTheme="minorEastAsia" w:hint="eastAsia"/>
              </w:rPr>
              <w:t>お教えいただけますでしょうか</w:t>
            </w:r>
            <w:r>
              <w:rPr>
                <w:rFonts w:asciiTheme="minorEastAsia" w:hAnsiTheme="minorEastAsia" w:hint="eastAsia"/>
                <w:color w:val="FF0000"/>
              </w:rPr>
              <w:t>。</w:t>
            </w:r>
          </w:p>
        </w:tc>
        <w:tc>
          <w:tcPr>
            <w:tcW w:w="2975" w:type="dxa"/>
            <w:tcBorders>
              <w:top w:val="single" w:sz="4" w:space="0" w:color="auto"/>
              <w:left w:val="single" w:sz="4" w:space="0" w:color="auto"/>
              <w:bottom w:val="single" w:sz="4" w:space="0" w:color="auto"/>
              <w:right w:val="single" w:sz="4" w:space="0" w:color="auto"/>
            </w:tcBorders>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特定のブラウザ名及びバージョンの指定はありません。一般的に利用されている主要なWebブラウザで正常に閲覧できるよう対応してください。</w:t>
            </w:r>
          </w:p>
        </w:tc>
      </w:tr>
      <w:tr w:rsidR="00B76CE7" w:rsidRPr="00B76CE7">
        <w:trPr>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t>25</w:t>
            </w:r>
          </w:p>
        </w:tc>
        <w:tc>
          <w:tcPr>
            <w:tcW w:w="2788" w:type="dxa"/>
            <w:tcBorders>
              <w:top w:val="single" w:sz="4" w:space="0" w:color="auto"/>
              <w:left w:val="single" w:sz="4" w:space="0" w:color="B8C0C6"/>
              <w:bottom w:val="single" w:sz="4" w:space="0" w:color="auto"/>
              <w:right w:val="single" w:sz="4" w:space="0" w:color="auto"/>
            </w:tcBorders>
            <w:vAlign w:val="center"/>
          </w:tcPr>
          <w:p w:rsidR="00E53EE3" w:rsidRDefault="0012592E">
            <w:pPr>
              <w:snapToGrid w:val="0"/>
              <w:spacing w:beforeLines="20" w:before="48" w:afterLines="20" w:after="48"/>
              <w:rPr>
                <w:rFonts w:asciiTheme="minorEastAsia" w:hAnsiTheme="minorEastAsia"/>
                <w:color w:val="464646"/>
              </w:rPr>
            </w:pPr>
            <w:r>
              <w:rPr>
                <w:rFonts w:asciiTheme="minorEastAsia" w:hAnsiTheme="minorEastAsia"/>
                <w:color w:val="464646"/>
              </w:rPr>
              <w:t>仕様書 P.3</w:t>
            </w:r>
            <w:r>
              <w:rPr>
                <w:rFonts w:asciiTheme="minorEastAsia" w:hAnsiTheme="minorEastAsia"/>
                <w:color w:val="464646"/>
              </w:rPr>
              <w:br/>
              <w:t>4(10) システム要件</w:t>
            </w:r>
          </w:p>
        </w:tc>
        <w:tc>
          <w:tcPr>
            <w:tcW w:w="2971" w:type="dxa"/>
            <w:tcBorders>
              <w:top w:val="single" w:sz="4" w:space="0" w:color="auto"/>
              <w:left w:val="single" w:sz="4" w:space="0" w:color="auto"/>
              <w:bottom w:val="single" w:sz="4" w:space="0" w:color="auto"/>
              <w:right w:val="single" w:sz="4" w:space="0" w:color="auto"/>
            </w:tcBorders>
            <w:vAlign w:val="center"/>
          </w:tcPr>
          <w:p w:rsidR="00E53EE3" w:rsidRDefault="0012592E">
            <w:pPr>
              <w:snapToGrid w:val="0"/>
              <w:spacing w:beforeLines="20" w:before="48" w:afterLines="20" w:after="48"/>
              <w:rPr>
                <w:rFonts w:asciiTheme="minorEastAsia" w:hAnsiTheme="minorEastAsia"/>
                <w:color w:val="1E1E1E"/>
              </w:rPr>
            </w:pPr>
            <w:r>
              <w:rPr>
                <w:rFonts w:asciiTheme="minorEastAsia" w:hAnsiTheme="minorEastAsia"/>
                <w:color w:val="1E1E1E"/>
              </w:rPr>
              <w:t>本業務において、外部専門事業者等による脆弱性診断の実施は必須要件に含まれないと理解してよいでしょうか。</w:t>
            </w:r>
          </w:p>
        </w:tc>
        <w:tc>
          <w:tcPr>
            <w:tcW w:w="2975" w:type="dxa"/>
            <w:tcBorders>
              <w:top w:val="single" w:sz="4" w:space="0" w:color="auto"/>
              <w:left w:val="single" w:sz="4" w:space="0" w:color="auto"/>
              <w:bottom w:val="single" w:sz="4" w:space="0" w:color="auto"/>
              <w:right w:val="single" w:sz="4" w:space="0" w:color="auto"/>
            </w:tcBorders>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外部専門事業者等による脆弱性診断の実施は必須としていません。ただし、仕様書に記載のとおり、必要な情報セキュリティ対策を講じてください。</w:t>
            </w:r>
          </w:p>
        </w:tc>
      </w:tr>
      <w:tr w:rsidR="00B76CE7" w:rsidRPr="00B76CE7">
        <w:trPr>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t>26</w:t>
            </w:r>
          </w:p>
        </w:tc>
        <w:tc>
          <w:tcPr>
            <w:tcW w:w="2788" w:type="dxa"/>
            <w:tcBorders>
              <w:top w:val="single" w:sz="4" w:space="0" w:color="auto"/>
              <w:left w:val="single" w:sz="4" w:space="0" w:color="B8C0C6"/>
              <w:bottom w:val="single" w:sz="4" w:space="0" w:color="auto"/>
              <w:right w:val="single" w:sz="4" w:space="0" w:color="auto"/>
            </w:tcBorders>
            <w:vAlign w:val="center"/>
          </w:tcPr>
          <w:p w:rsidR="00E53EE3" w:rsidRDefault="0012592E">
            <w:pPr>
              <w:snapToGrid w:val="0"/>
              <w:spacing w:beforeLines="20" w:before="48" w:afterLines="20" w:after="48"/>
              <w:rPr>
                <w:rFonts w:asciiTheme="minorEastAsia" w:hAnsiTheme="minorEastAsia"/>
                <w:color w:val="464646"/>
              </w:rPr>
            </w:pPr>
            <w:r>
              <w:rPr>
                <w:rFonts w:asciiTheme="minorEastAsia" w:hAnsiTheme="minorEastAsia"/>
                <w:color w:val="464646"/>
              </w:rPr>
              <w:t>仕様書 P.3</w:t>
            </w:r>
            <w:r>
              <w:rPr>
                <w:rFonts w:asciiTheme="minorEastAsia" w:hAnsiTheme="minorEastAsia"/>
                <w:color w:val="464646"/>
              </w:rPr>
              <w:br/>
              <w:t>4(10) システム要件</w:t>
            </w:r>
          </w:p>
        </w:tc>
        <w:tc>
          <w:tcPr>
            <w:tcW w:w="2971" w:type="dxa"/>
            <w:tcBorders>
              <w:top w:val="single" w:sz="4" w:space="0" w:color="auto"/>
              <w:left w:val="single" w:sz="4" w:space="0" w:color="auto"/>
              <w:bottom w:val="single" w:sz="4" w:space="0" w:color="auto"/>
              <w:right w:val="single" w:sz="4" w:space="0" w:color="auto"/>
            </w:tcBorders>
            <w:vAlign w:val="center"/>
          </w:tcPr>
          <w:p w:rsidR="00E53EE3" w:rsidRDefault="0012592E">
            <w:pPr>
              <w:snapToGrid w:val="0"/>
              <w:spacing w:beforeLines="20" w:before="48" w:afterLines="20" w:after="48"/>
              <w:rPr>
                <w:rFonts w:asciiTheme="minorEastAsia" w:hAnsiTheme="minorEastAsia"/>
                <w:color w:val="1E1E1E"/>
              </w:rPr>
            </w:pPr>
            <w:r>
              <w:rPr>
                <w:rFonts w:asciiTheme="minorEastAsia" w:hAnsiTheme="minorEastAsia"/>
                <w:color w:val="1E1E1E"/>
              </w:rPr>
              <w:t>本業務では、JIS X 8341-3等に基づくWebアクセシビリティの適合レベルについて、必須の指定はないと理解してよいでしょうか。</w:t>
            </w:r>
          </w:p>
        </w:tc>
        <w:tc>
          <w:tcPr>
            <w:tcW w:w="2975" w:type="dxa"/>
            <w:tcBorders>
              <w:top w:val="single" w:sz="4" w:space="0" w:color="auto"/>
              <w:left w:val="single" w:sz="4" w:space="0" w:color="auto"/>
              <w:bottom w:val="single" w:sz="4" w:space="0" w:color="auto"/>
              <w:right w:val="single" w:sz="4" w:space="0" w:color="auto"/>
            </w:tcBorders>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JIS X 8341-3等に基づくWebアクセシビリティの適合レベルについて、特定の指定は設けていません。利用者にとって見やすく、利用しやすいサイトとなるようご提案ください。</w:t>
            </w:r>
          </w:p>
        </w:tc>
      </w:tr>
      <w:tr w:rsidR="00B76CE7" w:rsidRPr="00B76CE7" w:rsidTr="009A67B4">
        <w:trPr>
          <w:trHeight w:val="3393"/>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t>27</w:t>
            </w:r>
          </w:p>
        </w:tc>
        <w:tc>
          <w:tcPr>
            <w:tcW w:w="2788" w:type="dxa"/>
            <w:tcBorders>
              <w:top w:val="single" w:sz="4" w:space="0" w:color="auto"/>
              <w:left w:val="single" w:sz="4" w:space="0" w:color="B8C0C6"/>
              <w:bottom w:val="single" w:sz="4" w:space="0" w:color="auto"/>
              <w:right w:val="single" w:sz="4" w:space="0" w:color="auto"/>
            </w:tcBorders>
            <w:vAlign w:val="center"/>
          </w:tcPr>
          <w:p w:rsidR="00E53EE3" w:rsidRDefault="0012592E">
            <w:pPr>
              <w:snapToGrid w:val="0"/>
              <w:spacing w:beforeLines="20" w:before="48" w:afterLines="20" w:after="48"/>
              <w:rPr>
                <w:rFonts w:asciiTheme="minorEastAsia" w:hAnsiTheme="minorEastAsia"/>
                <w:color w:val="464646"/>
              </w:rPr>
            </w:pPr>
            <w:r>
              <w:rPr>
                <w:rFonts w:asciiTheme="minorEastAsia" w:hAnsiTheme="minorEastAsia"/>
                <w:color w:val="464646"/>
              </w:rPr>
              <w:t>仕様書 P.3-4</w:t>
            </w:r>
            <w:r>
              <w:rPr>
                <w:rFonts w:asciiTheme="minorEastAsia" w:hAnsiTheme="minorEastAsia"/>
                <w:color w:val="464646"/>
              </w:rPr>
              <w:br/>
              <w:t>5 成果</w:t>
            </w:r>
            <w:r>
              <w:rPr>
                <w:rFonts w:asciiTheme="minorEastAsia" w:hAnsiTheme="minorEastAsia" w:hint="eastAsia"/>
                <w:color w:val="464646"/>
              </w:rPr>
              <w:t>2</w:t>
            </w:r>
            <w:r>
              <w:rPr>
                <w:rFonts w:asciiTheme="minorEastAsia" w:hAnsiTheme="minorEastAsia"/>
                <w:color w:val="464646"/>
              </w:rPr>
              <w:t>品</w:t>
            </w:r>
            <w:r>
              <w:rPr>
                <w:rFonts w:asciiTheme="minorEastAsia" w:hAnsiTheme="minorEastAsia"/>
                <w:color w:val="464646"/>
              </w:rPr>
              <w:br/>
              <w:t>6 著作権等</w:t>
            </w:r>
          </w:p>
        </w:tc>
        <w:tc>
          <w:tcPr>
            <w:tcW w:w="2971" w:type="dxa"/>
            <w:tcBorders>
              <w:top w:val="single" w:sz="4" w:space="0" w:color="auto"/>
              <w:left w:val="single" w:sz="4" w:space="0" w:color="auto"/>
              <w:bottom w:val="single" w:sz="4" w:space="0" w:color="auto"/>
              <w:right w:val="single" w:sz="4" w:space="0" w:color="auto"/>
            </w:tcBorders>
            <w:vAlign w:val="center"/>
          </w:tcPr>
          <w:p w:rsidR="00E53EE3" w:rsidRDefault="0012592E">
            <w:pPr>
              <w:snapToGrid w:val="0"/>
              <w:spacing w:beforeLines="20" w:before="48" w:afterLines="20" w:after="48"/>
              <w:rPr>
                <w:rFonts w:asciiTheme="minorEastAsia" w:hAnsiTheme="minorEastAsia"/>
                <w:color w:val="FF0000"/>
              </w:rPr>
            </w:pPr>
            <w:r w:rsidRPr="002164E2">
              <w:rPr>
                <w:rFonts w:asciiTheme="minorEastAsia" w:hAnsiTheme="minorEastAsia"/>
              </w:rPr>
              <w:t>成果品の「デジタルガイド一式」には、受託者が従前から保有するシステム等を除き、本業務で新規作成したソースコードの納品を含むものか</w:t>
            </w:r>
            <w:r w:rsidRPr="002164E2">
              <w:rPr>
                <w:rFonts w:asciiTheme="minorEastAsia" w:hAnsiTheme="minorEastAsia" w:hint="eastAsia"/>
              </w:rPr>
              <w:t>お教えいただけますでしょうか。</w:t>
            </w:r>
          </w:p>
        </w:tc>
        <w:tc>
          <w:tcPr>
            <w:tcW w:w="2975" w:type="dxa"/>
            <w:tcBorders>
              <w:top w:val="single" w:sz="4" w:space="0" w:color="auto"/>
              <w:left w:val="single" w:sz="4" w:space="0" w:color="auto"/>
              <w:bottom w:val="single" w:sz="4" w:space="0" w:color="auto"/>
              <w:right w:val="single" w:sz="4" w:space="0" w:color="auto"/>
            </w:tcBorders>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本業務で新たに作成した成果品の著作権及び使用権は、原則として市に帰属します。ただし、受託者が従前から保有するシステム、プログラム等については仕様書の定めによるものとし、ソースコードの納品範囲については、採用するシステム等を踏まえ、市と受託者との協議により決定します。</w:t>
            </w:r>
          </w:p>
        </w:tc>
      </w:tr>
      <w:tr w:rsidR="00B76CE7" w:rsidRPr="00B76CE7" w:rsidTr="009A67B4">
        <w:trPr>
          <w:trHeight w:val="3667"/>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lastRenderedPageBreak/>
              <w:t>28</w:t>
            </w:r>
          </w:p>
        </w:tc>
        <w:tc>
          <w:tcPr>
            <w:tcW w:w="2788" w:type="dxa"/>
            <w:tcBorders>
              <w:top w:val="single" w:sz="4" w:space="0" w:color="auto"/>
              <w:left w:val="single" w:sz="4" w:space="0" w:color="B8C0C6"/>
              <w:bottom w:val="single" w:sz="4" w:space="0" w:color="auto"/>
              <w:right w:val="single" w:sz="4" w:space="0" w:color="auto"/>
            </w:tcBorders>
            <w:vAlign w:val="center"/>
          </w:tcPr>
          <w:p w:rsidR="00E53EE3" w:rsidRDefault="0012592E">
            <w:pPr>
              <w:snapToGrid w:val="0"/>
              <w:spacing w:beforeLines="20" w:before="48" w:afterLines="20" w:after="48"/>
              <w:rPr>
                <w:rFonts w:asciiTheme="minorEastAsia" w:hAnsiTheme="minorEastAsia"/>
                <w:color w:val="464646"/>
              </w:rPr>
            </w:pPr>
            <w:r>
              <w:rPr>
                <w:rFonts w:asciiTheme="minorEastAsia" w:hAnsiTheme="minorEastAsia"/>
                <w:color w:val="464646"/>
              </w:rPr>
              <w:t>仕様書 P.4</w:t>
            </w:r>
            <w:r>
              <w:rPr>
                <w:rFonts w:asciiTheme="minorEastAsia" w:hAnsiTheme="minorEastAsia"/>
                <w:color w:val="464646"/>
              </w:rPr>
              <w:br/>
              <w:t>5 成果品</w:t>
            </w:r>
          </w:p>
        </w:tc>
        <w:tc>
          <w:tcPr>
            <w:tcW w:w="2971" w:type="dxa"/>
            <w:tcBorders>
              <w:top w:val="single" w:sz="4" w:space="0" w:color="auto"/>
              <w:left w:val="single" w:sz="4" w:space="0" w:color="auto"/>
              <w:bottom w:val="single" w:sz="4" w:space="0" w:color="auto"/>
              <w:right w:val="single" w:sz="4" w:space="0" w:color="auto"/>
            </w:tcBorders>
            <w:vAlign w:val="center"/>
          </w:tcPr>
          <w:p w:rsidR="00E53EE3" w:rsidRDefault="0012592E">
            <w:pPr>
              <w:snapToGrid w:val="0"/>
              <w:spacing w:beforeLines="20" w:before="48" w:afterLines="20" w:after="48"/>
              <w:rPr>
                <w:rFonts w:asciiTheme="minorEastAsia" w:hAnsiTheme="minorEastAsia"/>
                <w:color w:val="1E1E1E"/>
              </w:rPr>
            </w:pPr>
            <w:r>
              <w:rPr>
                <w:rFonts w:asciiTheme="minorEastAsia" w:hAnsiTheme="minorEastAsia"/>
                <w:color w:val="1E1E1E"/>
              </w:rPr>
              <w:t>デザインデータ及びイラスト等制作データについては、編集可能な制作元データでの納品が必須でしょうか。</w:t>
            </w:r>
          </w:p>
        </w:tc>
        <w:tc>
          <w:tcPr>
            <w:tcW w:w="2975" w:type="dxa"/>
            <w:tcBorders>
              <w:top w:val="single" w:sz="4" w:space="0" w:color="auto"/>
              <w:left w:val="single" w:sz="4" w:space="0" w:color="auto"/>
              <w:bottom w:val="single" w:sz="4" w:space="0" w:color="auto"/>
              <w:right w:val="single" w:sz="4" w:space="0" w:color="auto"/>
            </w:tcBorders>
          </w:tcPr>
          <w:p w:rsidR="00E53EE3" w:rsidRPr="00B76CE7" w:rsidRDefault="0012592E" w:rsidP="007A1E48">
            <w:pPr>
              <w:snapToGrid w:val="0"/>
              <w:spacing w:beforeLines="20" w:before="48" w:afterLines="20" w:after="48"/>
              <w:jc w:val="both"/>
              <w:rPr>
                <w:rFonts w:asciiTheme="minorEastAsia" w:hAnsiTheme="minorEastAsia"/>
              </w:rPr>
            </w:pPr>
            <w:r w:rsidRPr="00B76CE7">
              <w:rPr>
                <w:rFonts w:asciiTheme="minorEastAsia" w:hAnsiTheme="minorEastAsia" w:hint="eastAsia"/>
              </w:rPr>
              <w:t>本業務において新たに制作するデザイン、イラスト等については、原則として編集可能な形式での納品を想定しています。ただし、使用するシステム、ソフトウェア、第三者が権利を有する素材等により対応が困難なものについては、市と受託者との協議によるものとします。</w:t>
            </w:r>
          </w:p>
        </w:tc>
      </w:tr>
      <w:tr w:rsidR="00B76CE7" w:rsidRPr="00B76CE7">
        <w:trPr>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t>29</w:t>
            </w:r>
          </w:p>
        </w:tc>
        <w:tc>
          <w:tcPr>
            <w:tcW w:w="2788" w:type="dxa"/>
            <w:tcBorders>
              <w:top w:val="single" w:sz="4" w:space="0" w:color="auto"/>
              <w:left w:val="single" w:sz="4" w:space="0" w:color="B8C0C6"/>
              <w:bottom w:val="single" w:sz="4" w:space="0" w:color="auto"/>
              <w:right w:val="single" w:sz="4" w:space="0" w:color="auto"/>
            </w:tcBorders>
            <w:vAlign w:val="center"/>
          </w:tcPr>
          <w:p w:rsidR="00E53EE3" w:rsidRDefault="0012592E">
            <w:pPr>
              <w:snapToGrid w:val="0"/>
              <w:spacing w:beforeLines="20" w:before="48" w:afterLines="20" w:after="48"/>
              <w:rPr>
                <w:rFonts w:asciiTheme="minorEastAsia" w:hAnsiTheme="minorEastAsia"/>
                <w:color w:val="464646"/>
              </w:rPr>
            </w:pPr>
            <w:r>
              <w:rPr>
                <w:rFonts w:asciiTheme="minorEastAsia" w:hAnsiTheme="minorEastAsia"/>
                <w:color w:val="464646"/>
              </w:rPr>
              <w:t>仕様書 P.4</w:t>
            </w:r>
            <w:r>
              <w:rPr>
                <w:rFonts w:asciiTheme="minorEastAsia" w:hAnsiTheme="minorEastAsia"/>
                <w:color w:val="464646"/>
              </w:rPr>
              <w:br/>
              <w:t>7 打合せ及び協議</w:t>
            </w:r>
          </w:p>
        </w:tc>
        <w:tc>
          <w:tcPr>
            <w:tcW w:w="2971" w:type="dxa"/>
            <w:tcBorders>
              <w:top w:val="single" w:sz="4" w:space="0" w:color="auto"/>
              <w:left w:val="single" w:sz="4" w:space="0" w:color="auto"/>
              <w:bottom w:val="single" w:sz="4" w:space="0" w:color="auto"/>
              <w:right w:val="single" w:sz="4" w:space="0" w:color="auto"/>
            </w:tcBorders>
            <w:vAlign w:val="center"/>
          </w:tcPr>
          <w:p w:rsidR="00E53EE3" w:rsidRDefault="0012592E">
            <w:pPr>
              <w:snapToGrid w:val="0"/>
              <w:spacing w:beforeLines="20" w:before="48" w:afterLines="20" w:after="48"/>
              <w:rPr>
                <w:rFonts w:asciiTheme="minorEastAsia" w:hAnsiTheme="minorEastAsia"/>
                <w:color w:val="1E1E1E"/>
              </w:rPr>
            </w:pPr>
            <w:r>
              <w:rPr>
                <w:rFonts w:asciiTheme="minorEastAsia" w:hAnsiTheme="minorEastAsia"/>
                <w:color w:val="1E1E1E"/>
              </w:rPr>
              <w:t>提案者間で打合せに係る工数・旅費の</w:t>
            </w:r>
            <w:r w:rsidRPr="002164E2">
              <w:rPr>
                <w:rFonts w:asciiTheme="minorEastAsia" w:hAnsiTheme="minorEastAsia"/>
                <w:color w:val="1E1E1E"/>
              </w:rPr>
              <w:t>積算条件を統一するため、見積積算上の打合せ回数は記載された5回としてよいでしょうか。</w:t>
            </w:r>
          </w:p>
        </w:tc>
        <w:tc>
          <w:tcPr>
            <w:tcW w:w="2975" w:type="dxa"/>
            <w:tcBorders>
              <w:top w:val="single" w:sz="4" w:space="0" w:color="auto"/>
              <w:left w:val="single" w:sz="4" w:space="0" w:color="auto"/>
              <w:bottom w:val="single" w:sz="4" w:space="0" w:color="auto"/>
              <w:right w:val="single" w:sz="4" w:space="0" w:color="auto"/>
            </w:tcBorders>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見積積算上は、仕様書「7 打合せ及び協議」に記載する5回を基本としてください。なお、必要に応じ、本業務の遂行に必要な追加協議を行うものとします。</w:t>
            </w:r>
          </w:p>
        </w:tc>
      </w:tr>
      <w:tr w:rsidR="00B76CE7" w:rsidRPr="00B76CE7">
        <w:trPr>
          <w:jc w:val="center"/>
        </w:trPr>
        <w:tc>
          <w:tcPr>
            <w:tcW w:w="899" w:type="dxa"/>
            <w:vAlign w:val="center"/>
          </w:tcPr>
          <w:p w:rsidR="00E53EE3" w:rsidRDefault="0012592E">
            <w:pPr>
              <w:snapToGrid w:val="0"/>
              <w:spacing w:beforeLines="20" w:before="48" w:afterLines="20" w:after="48"/>
              <w:jc w:val="center"/>
              <w:rPr>
                <w:rFonts w:asciiTheme="minorEastAsia" w:hAnsiTheme="minorEastAsia"/>
                <w:sz w:val="20"/>
              </w:rPr>
            </w:pPr>
            <w:r>
              <w:rPr>
                <w:rFonts w:asciiTheme="minorEastAsia" w:hAnsiTheme="minorEastAsia" w:hint="eastAsia"/>
                <w:sz w:val="20"/>
              </w:rPr>
              <w:t>30</w:t>
            </w:r>
          </w:p>
        </w:tc>
        <w:tc>
          <w:tcPr>
            <w:tcW w:w="2788" w:type="dxa"/>
            <w:tcBorders>
              <w:top w:val="single" w:sz="4" w:space="0" w:color="auto"/>
              <w:left w:val="single" w:sz="4" w:space="0" w:color="B8C0C6"/>
              <w:bottom w:val="single" w:sz="4" w:space="0" w:color="auto"/>
              <w:right w:val="single" w:sz="4" w:space="0" w:color="auto"/>
            </w:tcBorders>
            <w:vAlign w:val="center"/>
          </w:tcPr>
          <w:p w:rsidR="00E53EE3" w:rsidRDefault="0012592E">
            <w:pPr>
              <w:snapToGrid w:val="0"/>
              <w:spacing w:beforeLines="20" w:before="48" w:afterLines="20" w:after="48"/>
              <w:rPr>
                <w:rFonts w:asciiTheme="minorEastAsia" w:hAnsiTheme="minorEastAsia"/>
              </w:rPr>
            </w:pPr>
            <w:r>
              <w:rPr>
                <w:rFonts w:asciiTheme="minorEastAsia" w:hAnsiTheme="minorEastAsia"/>
                <w:color w:val="464646"/>
              </w:rPr>
              <w:t>仕様書 P.1 4(1)</w:t>
            </w:r>
            <w:r>
              <w:rPr>
                <w:rFonts w:asciiTheme="minorEastAsia" w:hAnsiTheme="minorEastAsia"/>
                <w:color w:val="464646"/>
              </w:rPr>
              <w:br/>
              <w:t>仕様書 P.4 7 打合せ及び協議</w:t>
            </w:r>
          </w:p>
        </w:tc>
        <w:tc>
          <w:tcPr>
            <w:tcW w:w="2971" w:type="dxa"/>
            <w:tcBorders>
              <w:top w:val="single" w:sz="4" w:space="0" w:color="auto"/>
              <w:left w:val="single" w:sz="4" w:space="0" w:color="auto"/>
              <w:bottom w:val="single" w:sz="4" w:space="0" w:color="auto"/>
              <w:right w:val="single" w:sz="4" w:space="0" w:color="auto"/>
            </w:tcBorders>
            <w:vAlign w:val="center"/>
          </w:tcPr>
          <w:p w:rsidR="00E53EE3" w:rsidRDefault="0012592E">
            <w:pPr>
              <w:snapToGrid w:val="0"/>
              <w:spacing w:beforeLines="20" w:before="48" w:afterLines="20" w:after="48"/>
              <w:rPr>
                <w:rFonts w:asciiTheme="minorEastAsia" w:hAnsiTheme="minorEastAsia"/>
              </w:rPr>
            </w:pPr>
            <w:r w:rsidRPr="002164E2">
              <w:rPr>
                <w:rFonts w:asciiTheme="minorEastAsia" w:hAnsiTheme="minorEastAsia"/>
              </w:rPr>
              <w:t>サイト構成及び全体デザインに係る修正について、見積積算上の標準回数を</w:t>
            </w:r>
            <w:r w:rsidRPr="002164E2">
              <w:rPr>
                <w:rFonts w:asciiTheme="minorEastAsia" w:hAnsiTheme="minorEastAsia" w:hint="eastAsia"/>
              </w:rPr>
              <w:t>お教えいただけますでしょうか。</w:t>
            </w:r>
          </w:p>
        </w:tc>
        <w:tc>
          <w:tcPr>
            <w:tcW w:w="2975" w:type="dxa"/>
            <w:tcBorders>
              <w:top w:val="single" w:sz="4" w:space="0" w:color="auto"/>
              <w:left w:val="single" w:sz="4" w:space="0" w:color="auto"/>
              <w:bottom w:val="single" w:sz="4" w:space="0" w:color="auto"/>
              <w:right w:val="single" w:sz="4" w:space="0" w:color="auto"/>
            </w:tcBorders>
          </w:tcPr>
          <w:p w:rsidR="00E53EE3" w:rsidRPr="00B76CE7" w:rsidRDefault="0012592E">
            <w:pPr>
              <w:snapToGrid w:val="0"/>
              <w:spacing w:beforeLines="20" w:before="48" w:afterLines="20" w:after="48"/>
              <w:jc w:val="both"/>
              <w:rPr>
                <w:rFonts w:asciiTheme="minorEastAsia" w:hAnsiTheme="minorEastAsia"/>
              </w:rPr>
            </w:pPr>
            <w:r w:rsidRPr="00B76CE7">
              <w:rPr>
                <w:rFonts w:asciiTheme="minorEastAsia" w:hAnsiTheme="minorEastAsia" w:hint="eastAsia"/>
              </w:rPr>
              <w:t>サイト構成及び全体デザインに係る修正回数について、標準回数は設定していません。市との協議・確認を踏まえ、業務目的の達成に必要な範囲で対応してください。</w:t>
            </w:r>
          </w:p>
        </w:tc>
      </w:tr>
    </w:tbl>
    <w:p w:rsidR="00E53EE3" w:rsidRDefault="00E53EE3">
      <w:pPr>
        <w:snapToGrid w:val="0"/>
        <w:spacing w:after="0" w:line="240" w:lineRule="auto"/>
      </w:pPr>
    </w:p>
    <w:p w:rsidR="00E53EE3" w:rsidRDefault="0012592E">
      <w:pPr>
        <w:snapToGrid w:val="0"/>
        <w:spacing w:beforeLines="10" w:before="24" w:afterLines="10" w:after="24" w:line="240" w:lineRule="auto"/>
      </w:pPr>
      <w:r>
        <w:rPr>
          <w:b/>
        </w:rPr>
        <w:t>【記載上の注意】</w:t>
      </w:r>
    </w:p>
    <w:p w:rsidR="00E53EE3" w:rsidRDefault="0012592E">
      <w:pPr>
        <w:snapToGrid w:val="0"/>
        <w:spacing w:beforeLines="10" w:before="24" w:afterLines="10" w:after="24" w:line="240" w:lineRule="auto"/>
      </w:pPr>
      <w:r>
        <w:t>１　質問事項は簡潔かつ具体的に記載してください。</w:t>
      </w:r>
    </w:p>
    <w:p w:rsidR="00E53EE3" w:rsidRDefault="0012592E">
      <w:pPr>
        <w:snapToGrid w:val="0"/>
        <w:spacing w:beforeLines="10" w:before="24" w:afterLines="10" w:after="24" w:line="240" w:lineRule="auto"/>
      </w:pPr>
      <w:r>
        <w:t>２　該当箇所欄には、実施要領又は仕様書の該当ページ及び項目番号等を記載してください。</w:t>
      </w:r>
    </w:p>
    <w:p w:rsidR="00E53EE3" w:rsidRDefault="0012592E">
      <w:pPr>
        <w:snapToGrid w:val="0"/>
        <w:spacing w:beforeLines="10" w:before="24" w:afterLines="10" w:after="24" w:line="240" w:lineRule="auto"/>
      </w:pPr>
      <w:r>
        <w:t xml:space="preserve">　（例）実施要領４（６）、仕様書</w:t>
      </w:r>
      <w:r>
        <w:rPr>
          <w:rFonts w:hint="eastAsia"/>
        </w:rPr>
        <w:t>４</w:t>
      </w:r>
      <w:r>
        <w:t>（</w:t>
      </w:r>
      <w:r>
        <w:rPr>
          <w:rFonts w:hint="eastAsia"/>
        </w:rPr>
        <w:t>５</w:t>
      </w:r>
      <w:r>
        <w:t>）</w:t>
      </w:r>
    </w:p>
    <w:p w:rsidR="00E53EE3" w:rsidRDefault="0012592E">
      <w:pPr>
        <w:snapToGrid w:val="0"/>
        <w:spacing w:beforeLines="10" w:before="24" w:afterLines="10" w:after="24" w:line="240" w:lineRule="auto"/>
      </w:pPr>
      <w:r>
        <w:t>３　質問票は電子メールにより提出してください。</w:t>
      </w:r>
    </w:p>
    <w:p w:rsidR="00E53EE3" w:rsidRDefault="0012592E">
      <w:pPr>
        <w:snapToGrid w:val="0"/>
        <w:spacing w:beforeLines="10" w:before="24" w:afterLines="10" w:after="24" w:line="240" w:lineRule="auto"/>
      </w:pPr>
      <w:r>
        <w:t>４　電子メール送信後は、事務局へ電話連絡を行ってください。</w:t>
      </w:r>
    </w:p>
    <w:sectPr w:rsidR="00E53EE3">
      <w:pgSz w:w="12240" w:h="15840"/>
      <w:pgMar w:top="1134" w:right="1304" w:bottom="1134"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07EA" w:rsidRDefault="0012592E">
      <w:pPr>
        <w:spacing w:after="0" w:line="240" w:lineRule="auto"/>
      </w:pPr>
      <w:r>
        <w:separator/>
      </w:r>
    </w:p>
  </w:endnote>
  <w:endnote w:type="continuationSeparator" w:id="0">
    <w:p w:rsidR="00FB07EA" w:rsidRDefault="001259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0" w:usb1="00000000" w:usb2="00000000" w:usb3="00000000" w:csb0="FF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07EA" w:rsidRDefault="0012592E">
      <w:pPr>
        <w:spacing w:after="0" w:line="240" w:lineRule="auto"/>
      </w:pPr>
      <w:r>
        <w:separator/>
      </w:r>
    </w:p>
  </w:footnote>
  <w:footnote w:type="continuationSeparator" w:id="0">
    <w:p w:rsidR="00FB07EA" w:rsidRDefault="001259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29761A62"/>
    <w:lvl w:ilvl="0">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3D1EFFD4"/>
    <w:lvl w:ilvl="0">
      <w:numFmt w:val="bullet"/>
      <w:pStyle w:val="2"/>
      <w:lvlText w:val=""/>
      <w:lvlJc w:val="left"/>
      <w:pPr>
        <w:tabs>
          <w:tab w:val="num" w:pos="720"/>
        </w:tabs>
        <w:ind w:left="720" w:hanging="360"/>
      </w:pPr>
      <w:rPr>
        <w:rFonts w:ascii="Symbol" w:hAnsi="Symbol" w:hint="default"/>
      </w:rPr>
    </w:lvl>
  </w:abstractNum>
  <w:abstractNum w:abstractNumId="2" w15:restartNumberingAfterBreak="0">
    <w:nsid w:val="00000003"/>
    <w:multiLevelType w:val="singleLevel"/>
    <w:tmpl w:val="F3EAFDEC"/>
    <w:lvl w:ilvl="0">
      <w:numFmt w:val="bullet"/>
      <w:pStyle w:val="3"/>
      <w:lvlText w:val=""/>
      <w:lvlJc w:val="left"/>
      <w:pPr>
        <w:tabs>
          <w:tab w:val="num" w:pos="1080"/>
        </w:tabs>
        <w:ind w:left="1080" w:hanging="360"/>
      </w:pPr>
      <w:rPr>
        <w:rFonts w:ascii="Symbol" w:hAnsi="Symbol" w:hint="default"/>
      </w:rPr>
    </w:lvl>
  </w:abstractNum>
  <w:abstractNum w:abstractNumId="3" w15:restartNumberingAfterBreak="0">
    <w:nsid w:val="00000004"/>
    <w:multiLevelType w:val="singleLevel"/>
    <w:tmpl w:val="D0A62B40"/>
    <w:lvl w:ilvl="0">
      <w:start w:val="1"/>
      <w:numFmt w:val="decimal"/>
      <w:pStyle w:val="a0"/>
      <w:lvlText w:val="%1."/>
      <w:lvlJc w:val="left"/>
      <w:pPr>
        <w:tabs>
          <w:tab w:val="num" w:pos="360"/>
        </w:tabs>
        <w:ind w:left="360" w:hanging="360"/>
      </w:pPr>
    </w:lvl>
  </w:abstractNum>
  <w:abstractNum w:abstractNumId="4" w15:restartNumberingAfterBreak="0">
    <w:nsid w:val="00000005"/>
    <w:multiLevelType w:val="singleLevel"/>
    <w:tmpl w:val="38441652"/>
    <w:lvl w:ilvl="0">
      <w:start w:val="1"/>
      <w:numFmt w:val="decimal"/>
      <w:pStyle w:val="20"/>
      <w:lvlText w:val="%1."/>
      <w:lvlJc w:val="left"/>
      <w:pPr>
        <w:tabs>
          <w:tab w:val="num" w:pos="720"/>
        </w:tabs>
        <w:ind w:left="720" w:hanging="360"/>
      </w:pPr>
    </w:lvl>
  </w:abstractNum>
  <w:abstractNum w:abstractNumId="5" w15:restartNumberingAfterBreak="0">
    <w:nsid w:val="00000006"/>
    <w:multiLevelType w:val="singleLevel"/>
    <w:tmpl w:val="FB12693A"/>
    <w:lvl w:ilvl="0">
      <w:start w:val="1"/>
      <w:numFmt w:val="decimal"/>
      <w:pStyle w:val="30"/>
      <w:lvlText w:val="%1."/>
      <w:lvlJc w:val="left"/>
      <w:pPr>
        <w:tabs>
          <w:tab w:val="num" w:pos="1080"/>
        </w:tabs>
        <w:ind w:left="108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EE3"/>
    <w:rsid w:val="0012592E"/>
    <w:rsid w:val="002164E2"/>
    <w:rsid w:val="007A1E48"/>
    <w:rsid w:val="009A67B4"/>
    <w:rsid w:val="00B76CE7"/>
    <w:rsid w:val="00E53EE3"/>
    <w:rsid w:val="00FB0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03DF2A"/>
  <w15:chartTrackingRefBased/>
  <w15:docId w15:val="{665298C1-8674-49F9-AD03-8F50FC5B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lang w:val="en-US" w:eastAsia="ja-JP"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Pr>
      <w:sz w:val="21"/>
    </w:rPr>
  </w:style>
  <w:style w:type="paragraph" w:styleId="1">
    <w:name w:val="heading 1"/>
    <w:basedOn w:val="a1"/>
    <w:next w:val="a1"/>
    <w:link w:val="10"/>
    <w:uiPriority w:val="9"/>
    <w:qFormat/>
    <w:pPr>
      <w:keepNext/>
      <w:keepLines/>
      <w:spacing w:before="480" w:after="0"/>
      <w:outlineLvl w:val="0"/>
    </w:pPr>
    <w:rPr>
      <w:rFonts w:asciiTheme="majorHAnsi" w:eastAsiaTheme="majorEastAsia" w:hAnsiTheme="majorHAnsi"/>
      <w:b/>
      <w:color w:val="365F91" w:themeColor="accent1" w:themeShade="BF"/>
      <w:sz w:val="28"/>
    </w:rPr>
  </w:style>
  <w:style w:type="paragraph" w:styleId="21">
    <w:name w:val="heading 2"/>
    <w:basedOn w:val="a1"/>
    <w:next w:val="a1"/>
    <w:link w:val="22"/>
    <w:uiPriority w:val="9"/>
    <w:semiHidden/>
    <w:unhideWhenUsed/>
    <w:qFormat/>
    <w:pPr>
      <w:keepNext/>
      <w:keepLines/>
      <w:spacing w:before="200" w:after="0"/>
      <w:outlineLvl w:val="1"/>
    </w:pPr>
    <w:rPr>
      <w:rFonts w:asciiTheme="majorHAnsi" w:eastAsiaTheme="majorEastAsia" w:hAnsiTheme="majorHAnsi"/>
      <w:b/>
      <w:color w:val="4F81BD" w:themeColor="accent1"/>
      <w:sz w:val="24"/>
    </w:rPr>
  </w:style>
  <w:style w:type="paragraph" w:styleId="31">
    <w:name w:val="heading 3"/>
    <w:basedOn w:val="a1"/>
    <w:next w:val="a1"/>
    <w:link w:val="32"/>
    <w:uiPriority w:val="9"/>
    <w:semiHidden/>
    <w:unhideWhenUsed/>
    <w:qFormat/>
    <w:pPr>
      <w:keepNext/>
      <w:keepLines/>
      <w:spacing w:before="200" w:after="0"/>
      <w:outlineLvl w:val="2"/>
    </w:pPr>
    <w:rPr>
      <w:rFonts w:asciiTheme="majorHAnsi" w:eastAsiaTheme="majorEastAsia" w:hAnsiTheme="majorHAnsi"/>
      <w:b/>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b/>
      <w:i/>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olor w:val="243F60" w:themeColor="accent1" w:themeShade="7F"/>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i/>
      <w:color w:val="243F60" w:themeColor="accent1" w:themeShade="7F"/>
    </w:rPr>
  </w:style>
  <w:style w:type="paragraph" w:styleId="7">
    <w:name w:val="heading 7"/>
    <w:basedOn w:val="a1"/>
    <w:next w:val="a1"/>
    <w:link w:val="70"/>
    <w:qFormat/>
    <w:pPr>
      <w:keepNext/>
      <w:keepLines/>
      <w:spacing w:before="200" w:after="0"/>
      <w:outlineLvl w:val="6"/>
    </w:pPr>
    <w:rPr>
      <w:rFonts w:asciiTheme="majorHAnsi" w:eastAsiaTheme="majorEastAsia" w:hAnsiTheme="majorHAnsi"/>
      <w:i/>
      <w:color w:val="404040" w:themeColor="text1" w:themeTint="BF"/>
    </w:rPr>
  </w:style>
  <w:style w:type="paragraph" w:styleId="8">
    <w:name w:val="heading 8"/>
    <w:basedOn w:val="a1"/>
    <w:next w:val="a1"/>
    <w:link w:val="80"/>
    <w:qFormat/>
    <w:pPr>
      <w:keepNext/>
      <w:keepLines/>
      <w:spacing w:before="200" w:after="0"/>
      <w:outlineLvl w:val="7"/>
    </w:pPr>
    <w:rPr>
      <w:rFonts w:asciiTheme="majorHAnsi" w:eastAsiaTheme="majorEastAsia" w:hAnsiTheme="majorHAnsi"/>
      <w:color w:val="4F81BD" w:themeColor="accent1"/>
      <w:sz w:val="20"/>
    </w:rPr>
  </w:style>
  <w:style w:type="paragraph" w:styleId="9">
    <w:name w:val="heading 9"/>
    <w:basedOn w:val="a1"/>
    <w:next w:val="a1"/>
    <w:link w:val="90"/>
    <w:qFormat/>
    <w:pPr>
      <w:keepNext/>
      <w:keepLines/>
      <w:spacing w:before="200" w:after="0"/>
      <w:outlineLvl w:val="8"/>
    </w:pPr>
    <w:rPr>
      <w:rFonts w:asciiTheme="majorHAnsi" w:eastAsiaTheme="majorEastAsia" w:hAnsiTheme="majorHAnsi"/>
      <w: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pPr>
      <w:tabs>
        <w:tab w:val="center" w:pos="4680"/>
        <w:tab w:val="right" w:pos="9360"/>
      </w:tabs>
      <w:spacing w:after="0" w:line="240" w:lineRule="auto"/>
    </w:pPr>
  </w:style>
  <w:style w:type="character" w:customStyle="1" w:styleId="a6">
    <w:name w:val="ヘッダー (文字)"/>
    <w:basedOn w:val="a2"/>
    <w:link w:val="a5"/>
  </w:style>
  <w:style w:type="paragraph" w:styleId="a7">
    <w:name w:val="footer"/>
    <w:basedOn w:val="a1"/>
    <w:link w:val="a8"/>
    <w:pPr>
      <w:tabs>
        <w:tab w:val="center" w:pos="4680"/>
        <w:tab w:val="right" w:pos="9360"/>
      </w:tabs>
      <w:spacing w:after="0" w:line="240" w:lineRule="auto"/>
    </w:pPr>
  </w:style>
  <w:style w:type="character" w:customStyle="1" w:styleId="a8">
    <w:name w:val="フッター (文字)"/>
    <w:basedOn w:val="a2"/>
    <w:link w:val="a7"/>
  </w:style>
  <w:style w:type="paragraph" w:styleId="a9">
    <w:name w:val="No Spacing"/>
    <w:qFormat/>
    <w:pPr>
      <w:spacing w:after="0" w:line="240" w:lineRule="auto"/>
    </w:pPr>
  </w:style>
  <w:style w:type="character" w:customStyle="1" w:styleId="10">
    <w:name w:val="見出し 1 (文字)"/>
    <w:basedOn w:val="a2"/>
    <w:link w:val="1"/>
    <w:rPr>
      <w:rFonts w:asciiTheme="majorHAnsi" w:eastAsiaTheme="majorEastAsia" w:hAnsiTheme="majorHAnsi"/>
      <w:b/>
      <w:color w:val="365F91" w:themeColor="accent1" w:themeShade="BF"/>
      <w:sz w:val="28"/>
    </w:rPr>
  </w:style>
  <w:style w:type="character" w:customStyle="1" w:styleId="22">
    <w:name w:val="見出し 2 (文字)"/>
    <w:basedOn w:val="a2"/>
    <w:link w:val="21"/>
    <w:rPr>
      <w:rFonts w:asciiTheme="majorHAnsi" w:eastAsiaTheme="majorEastAsia" w:hAnsiTheme="majorHAnsi"/>
      <w:b/>
      <w:color w:val="4F81BD" w:themeColor="accent1"/>
      <w:sz w:val="26"/>
    </w:rPr>
  </w:style>
  <w:style w:type="character" w:customStyle="1" w:styleId="32">
    <w:name w:val="見出し 3 (文字)"/>
    <w:basedOn w:val="a2"/>
    <w:link w:val="31"/>
    <w:rPr>
      <w:rFonts w:asciiTheme="majorHAnsi" w:eastAsiaTheme="majorEastAsia" w:hAnsiTheme="majorHAnsi"/>
      <w:b/>
      <w:color w:val="4F81BD" w:themeColor="accent1"/>
    </w:rPr>
  </w:style>
  <w:style w:type="paragraph" w:styleId="aa">
    <w:name w:val="Title"/>
    <w:basedOn w:val="a1"/>
    <w:next w:val="a1"/>
    <w:link w:val="ab"/>
    <w:uiPriority w:val="10"/>
    <w:qFormat/>
    <w:pPr>
      <w:pBdr>
        <w:bottom w:val="single" w:sz="8" w:space="4" w:color="4F81BD" w:themeColor="accent1"/>
      </w:pBdr>
      <w:spacing w:after="300" w:line="240" w:lineRule="auto"/>
      <w:contextualSpacing/>
    </w:pPr>
    <w:rPr>
      <w:rFonts w:asciiTheme="majorHAnsi" w:eastAsiaTheme="majorEastAsia" w:hAnsiTheme="majorHAnsi"/>
      <w:color w:val="17365D" w:themeColor="text2" w:themeShade="BF"/>
      <w:spacing w:val="5"/>
      <w:kern w:val="28"/>
      <w:sz w:val="52"/>
    </w:rPr>
  </w:style>
  <w:style w:type="character" w:customStyle="1" w:styleId="ab">
    <w:name w:val="表題 (文字)"/>
    <w:basedOn w:val="a2"/>
    <w:link w:val="aa"/>
    <w:rPr>
      <w:rFonts w:asciiTheme="majorHAnsi" w:eastAsiaTheme="majorEastAsia" w:hAnsiTheme="majorHAnsi"/>
      <w:color w:val="17365D" w:themeColor="text2" w:themeShade="BF"/>
      <w:spacing w:val="5"/>
      <w:kern w:val="28"/>
      <w:sz w:val="52"/>
    </w:rPr>
  </w:style>
  <w:style w:type="paragraph" w:styleId="ac">
    <w:name w:val="Subtitle"/>
    <w:basedOn w:val="a1"/>
    <w:next w:val="a1"/>
    <w:link w:val="ad"/>
    <w:uiPriority w:val="11"/>
    <w:qFormat/>
    <w:rPr>
      <w:rFonts w:asciiTheme="majorHAnsi" w:eastAsiaTheme="majorEastAsia" w:hAnsiTheme="majorHAnsi"/>
      <w:i/>
      <w:color w:val="4F81BD" w:themeColor="accent1"/>
      <w:spacing w:val="15"/>
      <w:sz w:val="24"/>
    </w:rPr>
  </w:style>
  <w:style w:type="character" w:customStyle="1" w:styleId="ad">
    <w:name w:val="副題 (文字)"/>
    <w:basedOn w:val="a2"/>
    <w:link w:val="ac"/>
    <w:rPr>
      <w:rFonts w:asciiTheme="majorHAnsi" w:eastAsiaTheme="majorEastAsia" w:hAnsiTheme="majorHAnsi"/>
      <w:i/>
      <w:color w:val="4F81BD" w:themeColor="accent1"/>
      <w:spacing w:val="15"/>
      <w:sz w:val="24"/>
    </w:rPr>
  </w:style>
  <w:style w:type="paragraph" w:styleId="ae">
    <w:name w:val="List Paragraph"/>
    <w:basedOn w:val="a1"/>
    <w:qFormat/>
    <w:pPr>
      <w:ind w:left="720"/>
      <w:contextualSpacing/>
    </w:pPr>
  </w:style>
  <w:style w:type="paragraph" w:styleId="af">
    <w:name w:val="Body Text"/>
    <w:basedOn w:val="a1"/>
    <w:link w:val="af0"/>
    <w:pPr>
      <w:spacing w:after="120"/>
    </w:pPr>
  </w:style>
  <w:style w:type="character" w:customStyle="1" w:styleId="af0">
    <w:name w:val="本文 (文字)"/>
    <w:basedOn w:val="a2"/>
    <w:link w:val="af"/>
  </w:style>
  <w:style w:type="paragraph" w:styleId="23">
    <w:name w:val="Body Text 2"/>
    <w:basedOn w:val="a1"/>
    <w:link w:val="24"/>
    <w:pPr>
      <w:spacing w:after="120" w:line="480" w:lineRule="auto"/>
    </w:pPr>
  </w:style>
  <w:style w:type="character" w:customStyle="1" w:styleId="24">
    <w:name w:val="本文 2 (文字)"/>
    <w:basedOn w:val="a2"/>
    <w:link w:val="23"/>
  </w:style>
  <w:style w:type="paragraph" w:styleId="33">
    <w:name w:val="Body Text 3"/>
    <w:basedOn w:val="a1"/>
    <w:link w:val="34"/>
    <w:pPr>
      <w:spacing w:after="120"/>
    </w:pPr>
    <w:rPr>
      <w:sz w:val="16"/>
    </w:rPr>
  </w:style>
  <w:style w:type="character" w:customStyle="1" w:styleId="34">
    <w:name w:val="本文 3 (文字)"/>
    <w:basedOn w:val="a2"/>
    <w:link w:val="33"/>
    <w:rPr>
      <w:sz w:val="16"/>
    </w:rPr>
  </w:style>
  <w:style w:type="paragraph" w:styleId="af1">
    <w:name w:val="List"/>
    <w:basedOn w:val="a1"/>
    <w:pPr>
      <w:ind w:left="360" w:hanging="360"/>
      <w:contextualSpacing/>
    </w:pPr>
  </w:style>
  <w:style w:type="paragraph" w:styleId="25">
    <w:name w:val="List 2"/>
    <w:basedOn w:val="a1"/>
    <w:pPr>
      <w:ind w:left="720" w:hanging="360"/>
      <w:contextualSpacing/>
    </w:pPr>
  </w:style>
  <w:style w:type="paragraph" w:styleId="35">
    <w:name w:val="List 3"/>
    <w:basedOn w:val="a1"/>
    <w:pPr>
      <w:ind w:left="1080" w:hanging="360"/>
      <w:contextualSpacing/>
    </w:pPr>
  </w:style>
  <w:style w:type="paragraph" w:styleId="a">
    <w:name w:val="List Bullet"/>
    <w:basedOn w:val="a1"/>
    <w:pPr>
      <w:numPr>
        <w:numId w:val="1"/>
      </w:numPr>
      <w:contextualSpacing/>
    </w:pPr>
  </w:style>
  <w:style w:type="paragraph" w:styleId="2">
    <w:name w:val="List Bullet 2"/>
    <w:basedOn w:val="a1"/>
    <w:pPr>
      <w:numPr>
        <w:numId w:val="2"/>
      </w:numPr>
      <w:contextualSpacing/>
    </w:pPr>
  </w:style>
  <w:style w:type="paragraph" w:styleId="3">
    <w:name w:val="List Bullet 3"/>
    <w:basedOn w:val="a1"/>
    <w:pPr>
      <w:numPr>
        <w:numId w:val="3"/>
      </w:numPr>
      <w:contextualSpacing/>
    </w:pPr>
  </w:style>
  <w:style w:type="paragraph" w:styleId="a0">
    <w:name w:val="List Number"/>
    <w:basedOn w:val="a1"/>
    <w:pPr>
      <w:numPr>
        <w:numId w:val="4"/>
      </w:numPr>
      <w:contextualSpacing/>
    </w:pPr>
  </w:style>
  <w:style w:type="paragraph" w:styleId="20">
    <w:name w:val="List Number 2"/>
    <w:basedOn w:val="a1"/>
    <w:pPr>
      <w:numPr>
        <w:numId w:val="5"/>
      </w:numPr>
      <w:contextualSpacing/>
    </w:pPr>
  </w:style>
  <w:style w:type="paragraph" w:styleId="30">
    <w:name w:val="List Number 3"/>
    <w:basedOn w:val="a1"/>
    <w:pPr>
      <w:numPr>
        <w:numId w:val="6"/>
      </w:numPr>
      <w:contextualSpacing/>
    </w:pPr>
  </w:style>
  <w:style w:type="paragraph" w:styleId="af2">
    <w:name w:val="List Continue"/>
    <w:basedOn w:val="a1"/>
    <w:pPr>
      <w:spacing w:after="120"/>
      <w:ind w:left="360"/>
      <w:contextualSpacing/>
    </w:pPr>
  </w:style>
  <w:style w:type="paragraph" w:styleId="26">
    <w:name w:val="List Continue 2"/>
    <w:basedOn w:val="a1"/>
    <w:pPr>
      <w:spacing w:after="120"/>
      <w:ind w:left="720"/>
      <w:contextualSpacing/>
    </w:pPr>
  </w:style>
  <w:style w:type="paragraph" w:styleId="36">
    <w:name w:val="List Continue 3"/>
    <w:basedOn w:val="a1"/>
    <w:pPr>
      <w:spacing w:after="120"/>
      <w:ind w:left="1080"/>
      <w:contextualSpacing/>
    </w:pPr>
  </w:style>
  <w:style w:type="paragraph" w:styleId="af3">
    <w:name w:val="macro"/>
    <w:link w:val="af4"/>
    <w:semiHidden/>
    <w:pPr>
      <w:tabs>
        <w:tab w:val="left" w:pos="576"/>
        <w:tab w:val="left" w:pos="1152"/>
        <w:tab w:val="left" w:pos="1728"/>
        <w:tab w:val="left" w:pos="2304"/>
        <w:tab w:val="left" w:pos="2880"/>
        <w:tab w:val="left" w:pos="3456"/>
        <w:tab w:val="left" w:pos="4032"/>
      </w:tabs>
    </w:pPr>
    <w:rPr>
      <w:rFonts w:ascii="Courier" w:hAnsi="Courier"/>
      <w:sz w:val="20"/>
    </w:rPr>
  </w:style>
  <w:style w:type="character" w:customStyle="1" w:styleId="af4">
    <w:name w:val="マクロ文字列 (文字)"/>
    <w:basedOn w:val="a2"/>
    <w:link w:val="af3"/>
    <w:rPr>
      <w:rFonts w:ascii="Courier" w:hAnsi="Courier"/>
      <w:sz w:val="20"/>
    </w:rPr>
  </w:style>
  <w:style w:type="paragraph" w:styleId="af5">
    <w:name w:val="Quote"/>
    <w:basedOn w:val="a1"/>
    <w:next w:val="a1"/>
    <w:link w:val="af6"/>
    <w:qFormat/>
    <w:rPr>
      <w:i/>
      <w:color w:val="000000" w:themeColor="text1"/>
    </w:rPr>
  </w:style>
  <w:style w:type="character" w:customStyle="1" w:styleId="af6">
    <w:name w:val="引用文 (文字)"/>
    <w:basedOn w:val="a2"/>
    <w:link w:val="af5"/>
    <w:rPr>
      <w:i/>
      <w:color w:val="000000" w:themeColor="text1"/>
    </w:rPr>
  </w:style>
  <w:style w:type="character" w:customStyle="1" w:styleId="40">
    <w:name w:val="見出し 4 (文字)"/>
    <w:basedOn w:val="a2"/>
    <w:link w:val="4"/>
    <w:rPr>
      <w:rFonts w:asciiTheme="majorHAnsi" w:eastAsiaTheme="majorEastAsia" w:hAnsiTheme="majorHAnsi"/>
      <w:b/>
      <w:i/>
      <w:color w:val="4F81BD" w:themeColor="accent1"/>
    </w:rPr>
  </w:style>
  <w:style w:type="character" w:customStyle="1" w:styleId="50">
    <w:name w:val="見出し 5 (文字)"/>
    <w:basedOn w:val="a2"/>
    <w:link w:val="5"/>
    <w:rPr>
      <w:rFonts w:asciiTheme="majorHAnsi" w:eastAsiaTheme="majorEastAsia" w:hAnsiTheme="majorHAnsi"/>
      <w:color w:val="243F60" w:themeColor="accent1" w:themeShade="7F"/>
    </w:rPr>
  </w:style>
  <w:style w:type="character" w:customStyle="1" w:styleId="60">
    <w:name w:val="見出し 6 (文字)"/>
    <w:basedOn w:val="a2"/>
    <w:link w:val="6"/>
    <w:rPr>
      <w:rFonts w:asciiTheme="majorHAnsi" w:eastAsiaTheme="majorEastAsia" w:hAnsiTheme="majorHAnsi"/>
      <w:i/>
      <w:color w:val="243F60" w:themeColor="accent1" w:themeShade="7F"/>
    </w:rPr>
  </w:style>
  <w:style w:type="character" w:customStyle="1" w:styleId="70">
    <w:name w:val="見出し 7 (文字)"/>
    <w:basedOn w:val="a2"/>
    <w:link w:val="7"/>
    <w:rPr>
      <w:rFonts w:asciiTheme="majorHAnsi" w:eastAsiaTheme="majorEastAsia" w:hAnsiTheme="majorHAnsi"/>
      <w:i/>
      <w:color w:val="404040" w:themeColor="text1" w:themeTint="BF"/>
    </w:rPr>
  </w:style>
  <w:style w:type="character" w:customStyle="1" w:styleId="80">
    <w:name w:val="見出し 8 (文字)"/>
    <w:basedOn w:val="a2"/>
    <w:link w:val="8"/>
    <w:rPr>
      <w:rFonts w:asciiTheme="majorHAnsi" w:eastAsiaTheme="majorEastAsia" w:hAnsiTheme="majorHAnsi"/>
      <w:color w:val="4F81BD" w:themeColor="accent1"/>
      <w:sz w:val="20"/>
    </w:rPr>
  </w:style>
  <w:style w:type="character" w:customStyle="1" w:styleId="90">
    <w:name w:val="見出し 9 (文字)"/>
    <w:basedOn w:val="a2"/>
    <w:link w:val="9"/>
    <w:rPr>
      <w:rFonts w:asciiTheme="majorHAnsi" w:eastAsiaTheme="majorEastAsia" w:hAnsiTheme="majorHAnsi"/>
      <w:i/>
      <w:color w:val="404040" w:themeColor="text1" w:themeTint="BF"/>
      <w:sz w:val="20"/>
    </w:rPr>
  </w:style>
  <w:style w:type="paragraph" w:styleId="af7">
    <w:name w:val="caption"/>
    <w:basedOn w:val="a1"/>
    <w:next w:val="a1"/>
    <w:semiHidden/>
    <w:qFormat/>
    <w:pPr>
      <w:spacing w:line="240" w:lineRule="auto"/>
    </w:pPr>
    <w:rPr>
      <w:b/>
      <w:color w:val="4F81BD" w:themeColor="accent1"/>
      <w:sz w:val="18"/>
    </w:rPr>
  </w:style>
  <w:style w:type="character" w:styleId="af8">
    <w:name w:val="Strong"/>
    <w:basedOn w:val="a2"/>
    <w:qFormat/>
    <w:rPr>
      <w:b/>
    </w:rPr>
  </w:style>
  <w:style w:type="character" w:styleId="af9">
    <w:name w:val="Emphasis"/>
    <w:basedOn w:val="a2"/>
    <w:qFormat/>
    <w:rPr>
      <w:i/>
    </w:rPr>
  </w:style>
  <w:style w:type="paragraph" w:styleId="27">
    <w:name w:val="Intense Quote"/>
    <w:basedOn w:val="a1"/>
    <w:next w:val="a1"/>
    <w:link w:val="28"/>
    <w:qFormat/>
    <w:pPr>
      <w:pBdr>
        <w:bottom w:val="single" w:sz="4" w:space="4" w:color="4F81BD" w:themeColor="accent1"/>
      </w:pBdr>
      <w:spacing w:before="200" w:after="280"/>
      <w:ind w:left="936" w:right="936"/>
    </w:pPr>
    <w:rPr>
      <w:b/>
      <w:i/>
      <w:color w:val="4F81BD" w:themeColor="accent1"/>
    </w:rPr>
  </w:style>
  <w:style w:type="character" w:customStyle="1" w:styleId="28">
    <w:name w:val="引用文 2 (文字)"/>
    <w:basedOn w:val="a2"/>
    <w:link w:val="27"/>
    <w:rPr>
      <w:b/>
      <w:i/>
      <w:color w:val="4F81BD" w:themeColor="accent1"/>
    </w:rPr>
  </w:style>
  <w:style w:type="character" w:styleId="afa">
    <w:name w:val="Subtle Emphasis"/>
    <w:basedOn w:val="a2"/>
    <w:qFormat/>
    <w:rPr>
      <w:i/>
      <w:color w:val="808080" w:themeColor="text1" w:themeTint="7F"/>
    </w:rPr>
  </w:style>
  <w:style w:type="character" w:styleId="29">
    <w:name w:val="Intense Emphasis"/>
    <w:basedOn w:val="a2"/>
    <w:qFormat/>
    <w:rPr>
      <w:b/>
      <w:i/>
      <w:color w:val="4F81BD" w:themeColor="accent1"/>
    </w:rPr>
  </w:style>
  <w:style w:type="character" w:styleId="afb">
    <w:name w:val="Subtle Reference"/>
    <w:basedOn w:val="a2"/>
    <w:qFormat/>
    <w:rPr>
      <w:smallCaps/>
      <w:color w:val="C0504D" w:themeColor="accent2"/>
      <w:u w:val="single"/>
    </w:rPr>
  </w:style>
  <w:style w:type="character" w:styleId="2a">
    <w:name w:val="Intense Reference"/>
    <w:basedOn w:val="a2"/>
    <w:qFormat/>
    <w:rPr>
      <w:b/>
      <w:smallCaps/>
      <w:color w:val="C0504D" w:themeColor="accent2"/>
      <w:spacing w:val="5"/>
      <w:u w:val="single"/>
    </w:rPr>
  </w:style>
  <w:style w:type="character" w:styleId="afc">
    <w:name w:val="Book Title"/>
    <w:basedOn w:val="a2"/>
    <w:qFormat/>
    <w:rPr>
      <w:b/>
      <w:smallCaps/>
      <w:spacing w:val="5"/>
    </w:rPr>
  </w:style>
  <w:style w:type="paragraph" w:styleId="afd">
    <w:name w:val="TOC Heading"/>
    <w:basedOn w:val="1"/>
    <w:next w:val="a1"/>
    <w:qFormat/>
    <w:pPr>
      <w:outlineLvl w:val="9"/>
    </w:pPr>
  </w:style>
  <w:style w:type="character" w:styleId="afe">
    <w:name w:val="footnote reference"/>
    <w:basedOn w:val="a2"/>
    <w:semiHidden/>
    <w:rPr>
      <w:vertAlign w:val="superscript"/>
    </w:rPr>
  </w:style>
  <w:style w:type="character" w:styleId="aff">
    <w:name w:val="endnote reference"/>
    <w:basedOn w:val="a2"/>
    <w:semiHidden/>
    <w:rPr>
      <w:vertAlign w:val="superscript"/>
    </w:rPr>
  </w:style>
  <w:style w:type="table" w:styleId="aff0">
    <w:name w:val="Table Grid"/>
    <w:basedOn w:val="a3"/>
    <w:pPr>
      <w:spacing w:after="0" w:line="240"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pPr>
      <w:spacing w:after="0" w:line="240" w:lineRule="auto"/>
    </w:pPr>
    <w:rPr>
      <w:color w:val="000000" w:themeColor="text1" w:themeShade="BF"/>
    </w:rPr>
    <w:tblPr>
      <w:tblStyleRowBandSize w:val="1"/>
      <w:tblStyleColBandSize w:val="1"/>
      <w:tblBorders>
        <w:top w:val="single" w:sz="8" w:space="0" w:color="000000" w:themeColor="text1"/>
        <w:left w:val="none" w:sz="2" w:space="0" w:color="auto"/>
        <w:bottom w:val="single" w:sz="8" w:space="0" w:color="000000" w:themeColor="text1"/>
        <w:right w:val="none" w:sz="2" w:space="0" w:color="auto"/>
        <w:insideH w:val="none" w:sz="2" w:space="0" w:color="auto"/>
        <w:insideV w:val="none" w:sz="2" w:space="0" w:color="auto"/>
      </w:tblBorders>
    </w:tblPr>
    <w:tblStylePr w:type="firstRow">
      <w:pPr>
        <w:spacing w:beforeLines="0" w:before="0" w:beforeAutospacing="0" w:afterLines="0" w:after="0" w:afterAutospacing="0" w:line="240" w:lineRule="auto"/>
      </w:pPr>
      <w:rPr>
        <w:b/>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rPr>
      <w:tblPr/>
      <w:tcPr>
        <w:tcBorders>
          <w:top w:val="single" w:sz="8" w:space="0" w:color="000000" w:themeColor="text1"/>
          <w:left w:val="nil"/>
          <w:bottom w:val="single" w:sz="8" w:space="0" w:color="000000" w:themeColor="text1"/>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pPr>
      <w:spacing w:after="0" w:line="240" w:lineRule="auto"/>
    </w:pPr>
    <w:rPr>
      <w:color w:val="365F91" w:themeColor="accent1" w:themeShade="BF"/>
    </w:rPr>
    <w:tblPr>
      <w:tblStyleRowBandSize w:val="1"/>
      <w:tblStyleColBandSize w:val="1"/>
      <w:tblBorders>
        <w:top w:val="single" w:sz="8" w:space="0" w:color="4F81BD" w:themeColor="accent1"/>
        <w:left w:val="none" w:sz="2" w:space="0" w:color="auto"/>
        <w:bottom w:val="single" w:sz="8" w:space="0" w:color="4F81BD" w:themeColor="accent1"/>
        <w:right w:val="none" w:sz="2" w:space="0" w:color="auto"/>
        <w:insideH w:val="none" w:sz="2" w:space="0" w:color="auto"/>
        <w:insideV w:val="none" w:sz="2" w:space="0" w:color="auto"/>
      </w:tblBorders>
    </w:tblPr>
    <w:tblStylePr w:type="firstRow">
      <w:pPr>
        <w:spacing w:beforeLines="0" w:before="0" w:beforeAutospacing="0" w:afterLines="0" w:after="0" w:afterAutospacing="0" w:line="240" w:lineRule="auto"/>
      </w:pPr>
      <w:rPr>
        <w:b/>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pPr>
      <w:spacing w:after="0" w:line="240" w:lineRule="auto"/>
    </w:pPr>
    <w:rPr>
      <w:color w:val="943634" w:themeColor="accent2" w:themeShade="BF"/>
    </w:rPr>
    <w:tblPr>
      <w:tblStyleRowBandSize w:val="1"/>
      <w:tblStyleColBandSize w:val="1"/>
      <w:tblBorders>
        <w:top w:val="single" w:sz="8" w:space="0" w:color="C0504D" w:themeColor="accent2"/>
        <w:left w:val="none" w:sz="2" w:space="0" w:color="auto"/>
        <w:bottom w:val="single" w:sz="8" w:space="0" w:color="C0504D" w:themeColor="accent2"/>
        <w:right w:val="none" w:sz="2" w:space="0" w:color="auto"/>
        <w:insideH w:val="none" w:sz="2" w:space="0" w:color="auto"/>
        <w:insideV w:val="none" w:sz="2" w:space="0" w:color="auto"/>
      </w:tblBorders>
    </w:tblPr>
    <w:tblStylePr w:type="firstRow">
      <w:pPr>
        <w:spacing w:beforeLines="0" w:before="0" w:beforeAutospacing="0" w:afterLines="0" w:after="0" w:afterAutospacing="0" w:line="240" w:lineRule="auto"/>
      </w:pPr>
      <w:rPr>
        <w:b/>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pPr>
      <w:spacing w:after="0" w:line="240" w:lineRule="auto"/>
    </w:pPr>
    <w:rPr>
      <w:color w:val="76923C" w:themeColor="accent3" w:themeShade="BF"/>
    </w:rPr>
    <w:tblPr>
      <w:tblStyleRowBandSize w:val="1"/>
      <w:tblStyleColBandSize w:val="1"/>
      <w:tblBorders>
        <w:top w:val="single" w:sz="8" w:space="0" w:color="9BBB59" w:themeColor="accent3"/>
        <w:left w:val="none" w:sz="2" w:space="0" w:color="auto"/>
        <w:bottom w:val="single" w:sz="8" w:space="0" w:color="9BBB59" w:themeColor="accent3"/>
        <w:right w:val="none" w:sz="2" w:space="0" w:color="auto"/>
        <w:insideH w:val="none" w:sz="2" w:space="0" w:color="auto"/>
        <w:insideV w:val="none" w:sz="2" w:space="0" w:color="auto"/>
      </w:tblBorders>
    </w:tblPr>
    <w:tblStylePr w:type="firstRow">
      <w:pPr>
        <w:spacing w:beforeLines="0" w:before="0" w:beforeAutospacing="0" w:afterLines="0" w:after="0" w:afterAutospacing="0" w:line="240" w:lineRule="auto"/>
      </w:pPr>
      <w:rPr>
        <w:b/>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0" w:beforeAutospacing="0" w:afterLines="0" w:after="0" w:afterAutospacing="0" w:line="240" w:lineRule="auto"/>
      </w:pPr>
      <w:rPr>
        <w:b/>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pPr>
      <w:spacing w:after="0" w:line="240" w:lineRule="auto"/>
    </w:pPr>
    <w:rPr>
      <w:color w:val="5F497A" w:themeColor="accent4" w:themeShade="BF"/>
    </w:rPr>
    <w:tblPr>
      <w:tblStyleRowBandSize w:val="1"/>
      <w:tblStyleColBandSize w:val="1"/>
      <w:tblBorders>
        <w:top w:val="single" w:sz="8" w:space="0" w:color="8064A2" w:themeColor="accent4"/>
        <w:left w:val="none" w:sz="2" w:space="0" w:color="auto"/>
        <w:bottom w:val="single" w:sz="8" w:space="0" w:color="8064A2" w:themeColor="accent4"/>
        <w:right w:val="none" w:sz="2" w:space="0" w:color="auto"/>
        <w:insideH w:val="none" w:sz="2" w:space="0" w:color="auto"/>
        <w:insideV w:val="none" w:sz="2" w:space="0" w:color="auto"/>
      </w:tblBorders>
    </w:tblPr>
    <w:tblStylePr w:type="firstRow">
      <w:pPr>
        <w:spacing w:beforeLines="0" w:before="0" w:beforeAutospacing="0" w:afterLines="0" w:after="0" w:afterAutospacing="0" w:line="240" w:lineRule="auto"/>
      </w:pPr>
      <w:rPr>
        <w:b/>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pPr>
      <w:spacing w:after="0" w:line="240" w:lineRule="auto"/>
    </w:pPr>
    <w:rPr>
      <w:color w:val="31849B" w:themeColor="accent5" w:themeShade="BF"/>
    </w:rPr>
    <w:tblPr>
      <w:tblStyleRowBandSize w:val="1"/>
      <w:tblStyleColBandSize w:val="1"/>
      <w:tblBorders>
        <w:top w:val="single" w:sz="8" w:space="0" w:color="4BACC6" w:themeColor="accent5"/>
        <w:left w:val="none" w:sz="2" w:space="0" w:color="auto"/>
        <w:bottom w:val="single" w:sz="8" w:space="0" w:color="4BACC6" w:themeColor="accent5"/>
        <w:right w:val="none" w:sz="2" w:space="0" w:color="auto"/>
        <w:insideH w:val="none" w:sz="2" w:space="0" w:color="auto"/>
        <w:insideV w:val="none" w:sz="2" w:space="0" w:color="auto"/>
      </w:tblBorders>
    </w:tblPr>
    <w:tblStylePr w:type="firstRow">
      <w:pPr>
        <w:spacing w:beforeLines="0" w:before="0" w:beforeAutospacing="0" w:afterLines="0" w:after="0" w:afterAutospacing="0" w:line="240" w:lineRule="auto"/>
      </w:pPr>
      <w:rPr>
        <w:b/>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pPr>
      <w:spacing w:after="0" w:line="240" w:lineRule="auto"/>
    </w:pPr>
    <w:rPr>
      <w:color w:val="E36C0A" w:themeColor="accent6" w:themeShade="BF"/>
    </w:rPr>
    <w:tblPr>
      <w:tblStyleRowBandSize w:val="1"/>
      <w:tblStyleColBandSize w:val="1"/>
      <w:tblBorders>
        <w:top w:val="single" w:sz="8" w:space="0" w:color="F79646" w:themeColor="accent6"/>
        <w:left w:val="none" w:sz="2" w:space="0" w:color="auto"/>
        <w:bottom w:val="single" w:sz="8" w:space="0" w:color="F79646" w:themeColor="accent6"/>
        <w:right w:val="none" w:sz="2" w:space="0" w:color="auto"/>
        <w:insideH w:val="none" w:sz="2" w:space="0" w:color="auto"/>
        <w:insideV w:val="none" w:sz="2" w:space="0" w:color="auto"/>
      </w:tblBorders>
    </w:tblPr>
    <w:tblStylePr w:type="firstRow">
      <w:pPr>
        <w:spacing w:beforeLines="0" w:before="0" w:beforeAutospacing="0" w:afterLines="0" w:after="0" w:afterAutospacing="0" w:line="240" w:lineRule="auto"/>
      </w:pPr>
      <w:rPr>
        <w:b/>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none" w:sz="2" w:space="0" w:color="auto"/>
        <w:insideV w:val="none" w:sz="2" w:space="0" w:color="auto"/>
      </w:tblBorders>
    </w:tblPr>
    <w:tblStylePr w:type="firstRow">
      <w:pPr>
        <w:spacing w:beforeLines="0" w:before="0" w:beforeAutospacing="0" w:afterLines="0" w:after="0" w:afterAutospacing="0" w:line="240" w:lineRule="auto"/>
      </w:pPr>
      <w:rPr>
        <w:b/>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rPr>
    </w:tblStylePr>
    <w:tblStylePr w:type="lastCol">
      <w:rPr>
        <w:b/>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none" w:sz="2" w:space="0" w:color="auto"/>
        <w:insideV w:val="none" w:sz="2" w:space="0" w:color="auto"/>
      </w:tblBorders>
    </w:tblPr>
    <w:tblStylePr w:type="firstRow">
      <w:pPr>
        <w:spacing w:beforeLines="0" w:before="0" w:beforeAutospacing="0" w:afterLines="0" w:after="0" w:afterAutospacing="0" w:line="240" w:lineRule="auto"/>
      </w:pPr>
      <w:rPr>
        <w:b/>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rPr>
    </w:tblStylePr>
    <w:tblStylePr w:type="lastCol">
      <w:rPr>
        <w:b/>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none" w:sz="2" w:space="0" w:color="auto"/>
        <w:insideV w:val="none" w:sz="2" w:space="0" w:color="auto"/>
      </w:tblBorders>
    </w:tblPr>
    <w:tblStylePr w:type="firstRow">
      <w:pPr>
        <w:spacing w:beforeLines="0" w:before="0" w:beforeAutospacing="0" w:afterLines="0" w:after="0" w:afterAutospacing="0" w:line="240" w:lineRule="auto"/>
      </w:pPr>
      <w:rPr>
        <w:b/>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rPr>
    </w:tblStylePr>
    <w:tblStylePr w:type="lastCol">
      <w:rPr>
        <w:b/>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none" w:sz="2" w:space="0" w:color="auto"/>
        <w:insideV w:val="none" w:sz="2" w:space="0" w:color="auto"/>
      </w:tblBorders>
    </w:tblPr>
    <w:tblStylePr w:type="firstRow">
      <w:pPr>
        <w:spacing w:beforeLines="0" w:before="0" w:beforeAutospacing="0" w:afterLines="0" w:after="0" w:afterAutospacing="0" w:line="240" w:lineRule="auto"/>
      </w:pPr>
      <w:rPr>
        <w:b/>
        <w:color w:val="FFFFFF" w:themeColor="background1"/>
      </w:rPr>
      <w:tblPr/>
      <w:tcPr>
        <w:shd w:val="clear" w:color="auto" w:fill="9BBB59" w:themeFill="accent3"/>
      </w:tcPr>
    </w:tblStylePr>
    <w:tblStylePr w:type="lastRow">
      <w:pPr>
        <w:spacing w:beforeLines="0" w:before="0" w:beforeAutospacing="0" w:afterLines="0" w:after="0" w:afterAutospacing="0" w:line="240" w:lineRule="auto"/>
      </w:pPr>
      <w:rPr>
        <w:b/>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rPr>
    </w:tblStylePr>
    <w:tblStylePr w:type="lastCol">
      <w:rPr>
        <w:b/>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none" w:sz="2" w:space="0" w:color="auto"/>
        <w:insideV w:val="none" w:sz="2" w:space="0" w:color="auto"/>
      </w:tblBorders>
    </w:tblPr>
    <w:tblStylePr w:type="firstRow">
      <w:pPr>
        <w:spacing w:beforeLines="0" w:before="0" w:beforeAutospacing="0" w:afterLines="0" w:after="0" w:afterAutospacing="0" w:line="240" w:lineRule="auto"/>
      </w:pPr>
      <w:rPr>
        <w:b/>
        <w:color w:val="FFFFFF" w:themeColor="background1"/>
      </w:rPr>
      <w:tblPr/>
      <w:tcPr>
        <w:shd w:val="clear" w:color="auto" w:fill="8064A2" w:themeFill="accent4"/>
      </w:tcPr>
    </w:tblStylePr>
    <w:tblStylePr w:type="lastRow">
      <w:pPr>
        <w:spacing w:beforeLines="0" w:before="0" w:beforeAutospacing="0" w:afterLines="0" w:after="0" w:afterAutospacing="0" w:line="240" w:lineRule="auto"/>
      </w:pPr>
      <w:rPr>
        <w:b/>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rPr>
    </w:tblStylePr>
    <w:tblStylePr w:type="lastCol">
      <w:rPr>
        <w:b/>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none" w:sz="2" w:space="0" w:color="auto"/>
        <w:insideV w:val="none" w:sz="2" w:space="0" w:color="auto"/>
      </w:tblBorders>
    </w:tblPr>
    <w:tblStylePr w:type="firstRow">
      <w:pPr>
        <w:spacing w:beforeLines="0" w:before="0" w:beforeAutospacing="0" w:afterLines="0" w:after="0" w:afterAutospacing="0" w:line="240" w:lineRule="auto"/>
      </w:pPr>
      <w:rPr>
        <w:b/>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rPr>
    </w:tblStylePr>
    <w:tblStylePr w:type="lastCol">
      <w:rPr>
        <w:b/>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none" w:sz="2" w:space="0" w:color="auto"/>
        <w:insideV w:val="none" w:sz="2" w:space="0" w:color="auto"/>
      </w:tblBorders>
    </w:tblPr>
    <w:tblStylePr w:type="firstRow">
      <w:pPr>
        <w:spacing w:beforeLines="0" w:before="0" w:beforeAutospacing="0" w:afterLines="0" w:after="0" w:afterAutospacing="0" w:line="240" w:lineRule="auto"/>
      </w:pPr>
      <w:rPr>
        <w:b/>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rPr>
    </w:tblStylePr>
    <w:tblStylePr w:type="lastCol">
      <w:rPr>
        <w:b/>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Theme="majorHAnsi" w:eastAsiaTheme="majorEastAsia" w:hAnsiTheme="majorHAnsi"/>
        <w:b/>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b/>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b/>
      </w:rPr>
    </w:tblStylePr>
    <w:tblStylePr w:type="lastCol">
      <w:rPr>
        <w:rFonts w:asciiTheme="majorHAnsi" w:eastAsiaTheme="majorEastAsia" w:hAnsiTheme="majorHAnsi"/>
        <w:b/>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b/>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b/>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b/>
      </w:rPr>
    </w:tblStylePr>
    <w:tblStylePr w:type="lastCol">
      <w:rPr>
        <w:rFonts w:asciiTheme="majorHAnsi" w:eastAsiaTheme="majorEastAsia" w:hAnsiTheme="majorHAnsi"/>
        <w:b/>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Theme="majorHAnsi" w:eastAsiaTheme="majorEastAsia" w:hAnsiTheme="majorHAnsi"/>
        <w:b/>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Theme="majorHAnsi" w:eastAsiaTheme="majorEastAsia" w:hAnsiTheme="majorHAnsi"/>
        <w:b/>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b/>
      </w:rPr>
    </w:tblStylePr>
    <w:tblStylePr w:type="lastCol">
      <w:rPr>
        <w:rFonts w:asciiTheme="majorHAnsi" w:eastAsiaTheme="majorEastAsia" w:hAnsiTheme="majorHAnsi"/>
        <w:b/>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Theme="majorHAnsi" w:eastAsiaTheme="majorEastAsia" w:hAnsiTheme="majorHAnsi"/>
        <w:b/>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b/>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b/>
      </w:rPr>
    </w:tblStylePr>
    <w:tblStylePr w:type="lastCol">
      <w:rPr>
        <w:rFonts w:asciiTheme="majorHAnsi" w:eastAsiaTheme="majorEastAsia" w:hAnsiTheme="majorHAnsi"/>
        <w:b/>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Theme="majorHAnsi" w:eastAsiaTheme="majorEastAsia" w:hAnsiTheme="majorHAnsi"/>
        <w:b/>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Theme="majorHAnsi" w:eastAsiaTheme="majorEastAsia" w:hAnsiTheme="majorHAnsi"/>
        <w:b/>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b/>
      </w:rPr>
    </w:tblStylePr>
    <w:tblStylePr w:type="lastCol">
      <w:rPr>
        <w:rFonts w:asciiTheme="majorHAnsi" w:eastAsiaTheme="majorEastAsia" w:hAnsiTheme="majorHAnsi"/>
        <w:b/>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Theme="majorHAnsi" w:eastAsiaTheme="majorEastAsia" w:hAnsiTheme="majorHAnsi"/>
        <w:b/>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Theme="majorHAnsi" w:eastAsiaTheme="majorEastAsia" w:hAnsiTheme="majorHAnsi"/>
        <w:b/>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b/>
      </w:rPr>
    </w:tblStylePr>
    <w:tblStylePr w:type="lastCol">
      <w:rPr>
        <w:rFonts w:asciiTheme="majorHAnsi" w:eastAsiaTheme="majorEastAsia" w:hAnsiTheme="majorHAnsi"/>
        <w:b/>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Lines="0" w:before="0" w:beforeAutospacing="0" w:afterLines="0" w:after="0" w:afterAutospacing="0" w:line="240" w:lineRule="auto"/>
      </w:pPr>
      <w:rPr>
        <w:rFonts w:asciiTheme="majorHAnsi" w:eastAsiaTheme="majorEastAsia" w:hAnsiTheme="majorHAnsi"/>
        <w:b/>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Lines="0" w:before="0" w:beforeAutospacing="0" w:afterLines="0" w:after="0" w:afterAutospacing="0" w:line="240" w:lineRule="auto"/>
      </w:pPr>
      <w:rPr>
        <w:rFonts w:asciiTheme="majorHAnsi" w:eastAsiaTheme="majorEastAsia" w:hAnsiTheme="majorHAnsi"/>
        <w:b/>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b/>
      </w:rPr>
    </w:tblStylePr>
    <w:tblStylePr w:type="lastCol">
      <w:rPr>
        <w:rFonts w:asciiTheme="majorHAnsi" w:eastAsiaTheme="majorEastAsia" w:hAnsiTheme="majorHAnsi"/>
        <w:b/>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none" w:sz="2" w:space="0" w:color="auto"/>
      </w:tblBorders>
    </w:tblPr>
    <w:tblStylePr w:type="firstRow">
      <w:pPr>
        <w:spacing w:beforeLines="0" w:before="0" w:beforeAutospacing="0" w:afterLines="0" w:after="0" w:afterAutospacing="0" w:line="240" w:lineRule="auto"/>
      </w:pPr>
      <w:rPr>
        <w:b/>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rPr>
    </w:tblStylePr>
    <w:tblStylePr w:type="lastCol">
      <w:rPr>
        <w:b/>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2" w:space="0" w:color="auto"/>
      </w:tblBorders>
    </w:tblPr>
    <w:tblStylePr w:type="firstRow">
      <w:pPr>
        <w:spacing w:beforeLines="0" w:before="0" w:beforeAutospacing="0" w:afterLines="0" w:after="0" w:afterAutospacing="0" w:line="240" w:lineRule="auto"/>
      </w:pPr>
      <w:rPr>
        <w:b/>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rPr>
    </w:tblStylePr>
    <w:tblStylePr w:type="lastCol">
      <w:rPr>
        <w:b/>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none" w:sz="2" w:space="0" w:color="auto"/>
      </w:tblBorders>
    </w:tblPr>
    <w:tblStylePr w:type="firstRow">
      <w:pPr>
        <w:spacing w:beforeLines="0" w:before="0" w:beforeAutospacing="0" w:afterLines="0" w:after="0" w:afterAutospacing="0" w:line="240" w:lineRule="auto"/>
      </w:pPr>
      <w:rPr>
        <w:b/>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Lines="0" w:before="0" w:beforeAutospacing="0" w:afterLines="0" w:after="0" w:afterAutospacing="0" w:line="240" w:lineRule="auto"/>
      </w:pPr>
      <w:rPr>
        <w:b/>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rPr>
    </w:tblStylePr>
    <w:tblStylePr w:type="lastCol">
      <w:rPr>
        <w:b/>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none" w:sz="2" w:space="0" w:color="auto"/>
      </w:tblBorders>
    </w:tblPr>
    <w:tblStylePr w:type="firstRow">
      <w:pPr>
        <w:spacing w:beforeLines="0" w:before="0" w:beforeAutospacing="0" w:afterLines="0" w:after="0" w:afterAutospacing="0" w:line="240" w:lineRule="auto"/>
      </w:pPr>
      <w:rPr>
        <w:b/>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Lines="0" w:before="0" w:beforeAutospacing="0" w:afterLines="0" w:after="0" w:afterAutospacing="0" w:line="240" w:lineRule="auto"/>
      </w:pPr>
      <w:rPr>
        <w:b/>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rPr>
    </w:tblStylePr>
    <w:tblStylePr w:type="lastCol">
      <w:rPr>
        <w:b/>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none" w:sz="2" w:space="0" w:color="auto"/>
      </w:tblBorders>
    </w:tblPr>
    <w:tblStylePr w:type="firstRow">
      <w:pPr>
        <w:spacing w:beforeLines="0" w:before="0" w:beforeAutospacing="0" w:afterLines="0" w:after="0" w:afterAutospacing="0" w:line="240" w:lineRule="auto"/>
      </w:pPr>
      <w:rPr>
        <w:b/>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Lines="0" w:before="0" w:beforeAutospacing="0" w:afterLines="0" w:after="0" w:afterAutospacing="0" w:line="240" w:lineRule="auto"/>
      </w:pPr>
      <w:rPr>
        <w:b/>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rPr>
    </w:tblStylePr>
    <w:tblStylePr w:type="lastCol">
      <w:rPr>
        <w:b/>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none" w:sz="2" w:space="0" w:color="auto"/>
      </w:tblBorders>
    </w:tblPr>
    <w:tblStylePr w:type="firstRow">
      <w:pPr>
        <w:spacing w:beforeLines="0" w:before="0" w:beforeAutospacing="0" w:afterLines="0" w:after="0" w:afterAutospacing="0" w:line="240" w:lineRule="auto"/>
      </w:pPr>
      <w:rPr>
        <w:b/>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rPr>
    </w:tblStylePr>
    <w:tblStylePr w:type="lastCol">
      <w:rPr>
        <w:b/>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none" w:sz="2" w:space="0" w:color="auto"/>
      </w:tblBorders>
    </w:tblPr>
    <w:tblStylePr w:type="firstRow">
      <w:pPr>
        <w:spacing w:beforeLines="0" w:before="0" w:beforeAutospacing="0" w:afterLines="0" w:after="0" w:afterAutospacing="0" w:line="240" w:lineRule="auto"/>
      </w:pPr>
      <w:rPr>
        <w:b/>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rPr>
    </w:tblStylePr>
    <w:tblStylePr w:type="lastCol">
      <w:rPr>
        <w:b/>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pPr>
      <w:spacing w:after="0" w:line="240" w:lineRule="auto"/>
    </w:pPr>
    <w:tblPr>
      <w:tblStyleRowBandSize w:val="1"/>
      <w:tblStyleColBandSize w:val="1"/>
      <w:tblBorders>
        <w:top w:val="single" w:sz="18" w:space="0" w:color="auto"/>
        <w:left w:val="none" w:sz="2" w:space="0" w:color="auto"/>
        <w:bottom w:val="single" w:sz="18" w:space="0" w:color="auto"/>
        <w:right w:val="none" w:sz="2" w:space="0" w:color="auto"/>
        <w:insideH w:val="none" w:sz="2" w:space="0" w:color="auto"/>
        <w:insideV w:val="none" w:sz="2" w:space="0" w:color="auto"/>
      </w:tblBorders>
    </w:tblPr>
    <w:tblStylePr w:type="firstRow">
      <w:pPr>
        <w:spacing w:beforeLines="0" w:before="0" w:beforeAutospacing="0" w:afterLines="0" w:after="0" w:afterAutospacing="0" w:line="240" w:lineRule="auto"/>
      </w:pPr>
      <w:rPr>
        <w:b/>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pPr>
      <w:spacing w:after="0" w:line="240" w:lineRule="auto"/>
    </w:pPr>
    <w:tblPr>
      <w:tblStyleRowBandSize w:val="1"/>
      <w:tblStyleColBandSize w:val="1"/>
      <w:tblBorders>
        <w:top w:val="single" w:sz="18" w:space="0" w:color="auto"/>
        <w:left w:val="none" w:sz="2" w:space="0" w:color="auto"/>
        <w:bottom w:val="single" w:sz="18" w:space="0" w:color="auto"/>
        <w:right w:val="none" w:sz="2" w:space="0" w:color="auto"/>
        <w:insideH w:val="none" w:sz="2" w:space="0" w:color="auto"/>
        <w:insideV w:val="none" w:sz="2" w:space="0" w:color="auto"/>
      </w:tblBorders>
    </w:tblPr>
    <w:tblStylePr w:type="firstRow">
      <w:pPr>
        <w:spacing w:beforeLines="0" w:before="0" w:beforeAutospacing="0" w:afterLines="0" w:after="0" w:afterAutospacing="0" w:line="240" w:lineRule="auto"/>
      </w:pPr>
      <w:rPr>
        <w:b/>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pPr>
      <w:spacing w:after="0" w:line="240" w:lineRule="auto"/>
    </w:pPr>
    <w:tblPr>
      <w:tblStyleRowBandSize w:val="1"/>
      <w:tblStyleColBandSize w:val="1"/>
      <w:tblBorders>
        <w:top w:val="single" w:sz="18" w:space="0" w:color="auto"/>
        <w:left w:val="none" w:sz="2" w:space="0" w:color="auto"/>
        <w:bottom w:val="single" w:sz="18" w:space="0" w:color="auto"/>
        <w:right w:val="none" w:sz="2" w:space="0" w:color="auto"/>
        <w:insideH w:val="none" w:sz="2" w:space="0" w:color="auto"/>
        <w:insideV w:val="none" w:sz="2" w:space="0" w:color="auto"/>
      </w:tblBorders>
    </w:tblPr>
    <w:tblStylePr w:type="firstRow">
      <w:pPr>
        <w:spacing w:beforeLines="0" w:before="0" w:beforeAutospacing="0" w:afterLines="0" w:after="0" w:afterAutospacing="0" w:line="240" w:lineRule="auto"/>
      </w:pPr>
      <w:rPr>
        <w:b/>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pPr>
      <w:spacing w:after="0" w:line="240" w:lineRule="auto"/>
    </w:pPr>
    <w:tblPr>
      <w:tblStyleRowBandSize w:val="1"/>
      <w:tblStyleColBandSize w:val="1"/>
      <w:tblBorders>
        <w:top w:val="single" w:sz="18" w:space="0" w:color="auto"/>
        <w:left w:val="none" w:sz="2" w:space="0" w:color="auto"/>
        <w:bottom w:val="single" w:sz="18" w:space="0" w:color="auto"/>
        <w:right w:val="none" w:sz="2" w:space="0" w:color="auto"/>
        <w:insideH w:val="none" w:sz="2" w:space="0" w:color="auto"/>
        <w:insideV w:val="none" w:sz="2" w:space="0" w:color="auto"/>
      </w:tblBorders>
    </w:tblPr>
    <w:tblStylePr w:type="firstRow">
      <w:pPr>
        <w:spacing w:beforeLines="0" w:before="0" w:beforeAutospacing="0" w:afterLines="0" w:after="0" w:afterAutospacing="0" w:line="240" w:lineRule="auto"/>
      </w:pPr>
      <w:rPr>
        <w:b/>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pPr>
      <w:spacing w:after="0" w:line="240" w:lineRule="auto"/>
    </w:pPr>
    <w:tblPr>
      <w:tblStyleRowBandSize w:val="1"/>
      <w:tblStyleColBandSize w:val="1"/>
      <w:tblBorders>
        <w:top w:val="single" w:sz="18" w:space="0" w:color="auto"/>
        <w:left w:val="none" w:sz="2" w:space="0" w:color="auto"/>
        <w:bottom w:val="single" w:sz="18" w:space="0" w:color="auto"/>
        <w:right w:val="none" w:sz="2" w:space="0" w:color="auto"/>
        <w:insideH w:val="none" w:sz="2" w:space="0" w:color="auto"/>
        <w:insideV w:val="none" w:sz="2" w:space="0" w:color="auto"/>
      </w:tblBorders>
    </w:tblPr>
    <w:tblStylePr w:type="firstRow">
      <w:pPr>
        <w:spacing w:beforeLines="0" w:before="0" w:beforeAutospacing="0" w:afterLines="0" w:after="0" w:afterAutospacing="0" w:line="240" w:lineRule="auto"/>
      </w:pPr>
      <w:rPr>
        <w:b/>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pPr>
      <w:spacing w:after="0" w:line="240" w:lineRule="auto"/>
    </w:pPr>
    <w:tblPr>
      <w:tblStyleRowBandSize w:val="1"/>
      <w:tblStyleColBandSize w:val="1"/>
      <w:tblBorders>
        <w:top w:val="single" w:sz="18" w:space="0" w:color="auto"/>
        <w:left w:val="none" w:sz="2" w:space="0" w:color="auto"/>
        <w:bottom w:val="single" w:sz="18" w:space="0" w:color="auto"/>
        <w:right w:val="none" w:sz="2" w:space="0" w:color="auto"/>
        <w:insideH w:val="none" w:sz="2" w:space="0" w:color="auto"/>
        <w:insideV w:val="none" w:sz="2" w:space="0" w:color="auto"/>
      </w:tblBorders>
    </w:tblPr>
    <w:tblStylePr w:type="firstRow">
      <w:pPr>
        <w:spacing w:beforeLines="0" w:before="0" w:beforeAutospacing="0" w:afterLines="0" w:after="0" w:afterAutospacing="0" w:line="240" w:lineRule="auto"/>
      </w:pPr>
      <w:rPr>
        <w:b/>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pPr>
      <w:spacing w:after="0" w:line="240" w:lineRule="auto"/>
    </w:pPr>
    <w:tblPr>
      <w:tblStyleRowBandSize w:val="1"/>
      <w:tblStyleColBandSize w:val="1"/>
      <w:tblBorders>
        <w:top w:val="single" w:sz="18" w:space="0" w:color="auto"/>
        <w:left w:val="none" w:sz="2" w:space="0" w:color="auto"/>
        <w:bottom w:val="single" w:sz="18" w:space="0" w:color="auto"/>
        <w:right w:val="none" w:sz="2" w:space="0" w:color="auto"/>
        <w:insideH w:val="none" w:sz="2" w:space="0" w:color="auto"/>
        <w:insideV w:val="none" w:sz="2" w:space="0" w:color="auto"/>
      </w:tblBorders>
    </w:tblPr>
    <w:tblStylePr w:type="firstRow">
      <w:pPr>
        <w:spacing w:beforeLines="0" w:before="0" w:beforeAutospacing="0" w:afterLines="0" w:after="0" w:afterAutospacing="0" w:line="240" w:lineRule="auto"/>
      </w:pPr>
      <w:rPr>
        <w:b/>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pPr>
      <w:spacing w:after="0" w:line="240" w:lineRule="auto"/>
    </w:pPr>
    <w:rPr>
      <w:color w:val="000000" w:themeColor="text1"/>
    </w:rPr>
    <w:tblPr>
      <w:tblStyleRowBandSize w:val="1"/>
      <w:tblStyleColBandSize w:val="1"/>
      <w:tblBorders>
        <w:top w:val="single" w:sz="8" w:space="0" w:color="000000" w:themeColor="text1"/>
        <w:left w:val="none" w:sz="2" w:space="0" w:color="auto"/>
        <w:bottom w:val="single" w:sz="8" w:space="0" w:color="000000" w:themeColor="text1"/>
        <w:right w:val="none" w:sz="2" w:space="0" w:color="auto"/>
        <w:insideH w:val="none" w:sz="2" w:space="0" w:color="auto"/>
        <w:insideV w:val="none" w:sz="2" w:space="0" w:color="auto"/>
      </w:tblBorders>
    </w:tblPr>
    <w:tblStylePr w:type="firstRow">
      <w:rPr>
        <w:rFonts w:asciiTheme="majorHAnsi" w:eastAsiaTheme="majorEastAsia" w:hAnsiTheme="majorHAnsi"/>
      </w:rPr>
      <w:tblPr/>
      <w:tcPr>
        <w:tcBorders>
          <w:top w:val="nil"/>
          <w:bottom w:val="single" w:sz="8" w:space="0" w:color="000000" w:themeColor="text1"/>
        </w:tcBorders>
      </w:tcPr>
    </w:tblStylePr>
    <w:tblStylePr w:type="lastRow">
      <w:rPr>
        <w:b/>
        <w:color w:val="1F497D" w:themeColor="text2"/>
      </w:rPr>
      <w:tblPr/>
      <w:tcPr>
        <w:tcBorders>
          <w:top w:val="single" w:sz="8" w:space="0" w:color="000000" w:themeColor="text1"/>
          <w:bottom w:val="single" w:sz="8" w:space="0" w:color="000000" w:themeColor="text1"/>
        </w:tcBorders>
      </w:tcPr>
    </w:tblStylePr>
    <w:tblStylePr w:type="firstCol">
      <w:rPr>
        <w:b/>
      </w:rPr>
    </w:tblStylePr>
    <w:tblStylePr w:type="lastCol">
      <w:rPr>
        <w:b/>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pPr>
      <w:spacing w:after="0" w:line="240" w:lineRule="auto"/>
    </w:pPr>
    <w:rPr>
      <w:color w:val="000000" w:themeColor="text1"/>
    </w:rPr>
    <w:tblPr>
      <w:tblStyleRowBandSize w:val="1"/>
      <w:tblStyleColBandSize w:val="1"/>
      <w:tblBorders>
        <w:top w:val="single" w:sz="8" w:space="0" w:color="4F81BD" w:themeColor="accent1"/>
        <w:left w:val="none" w:sz="2" w:space="0" w:color="auto"/>
        <w:bottom w:val="single" w:sz="8" w:space="0" w:color="4F81BD" w:themeColor="accent1"/>
        <w:right w:val="none" w:sz="2" w:space="0" w:color="auto"/>
        <w:insideH w:val="none" w:sz="2" w:space="0" w:color="auto"/>
        <w:insideV w:val="none" w:sz="2" w:space="0" w:color="auto"/>
      </w:tblBorders>
    </w:tblPr>
    <w:tblStylePr w:type="firstRow">
      <w:rPr>
        <w:rFonts w:asciiTheme="majorHAnsi" w:eastAsiaTheme="majorEastAsia" w:hAnsiTheme="majorHAnsi"/>
      </w:rPr>
      <w:tblPr/>
      <w:tcPr>
        <w:tcBorders>
          <w:top w:val="nil"/>
          <w:bottom w:val="single" w:sz="8" w:space="0" w:color="4F81BD" w:themeColor="accent1"/>
        </w:tcBorders>
      </w:tcPr>
    </w:tblStylePr>
    <w:tblStylePr w:type="lastRow">
      <w:rPr>
        <w:b/>
        <w:color w:val="1F497D" w:themeColor="text2"/>
      </w:rPr>
      <w:tblPr/>
      <w:tcPr>
        <w:tcBorders>
          <w:top w:val="single" w:sz="8" w:space="0" w:color="4F81BD" w:themeColor="accent1"/>
          <w:bottom w:val="single" w:sz="8" w:space="0" w:color="4F81BD" w:themeColor="accent1"/>
        </w:tcBorders>
      </w:tcPr>
    </w:tblStylePr>
    <w:tblStylePr w:type="firstCol">
      <w:rPr>
        <w:b/>
      </w:rPr>
    </w:tblStylePr>
    <w:tblStylePr w:type="lastCol">
      <w:rPr>
        <w:b/>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pPr>
      <w:spacing w:after="0" w:line="240" w:lineRule="auto"/>
    </w:pPr>
    <w:rPr>
      <w:color w:val="000000" w:themeColor="text1"/>
    </w:rPr>
    <w:tblPr>
      <w:tblStyleRowBandSize w:val="1"/>
      <w:tblStyleColBandSize w:val="1"/>
      <w:tblBorders>
        <w:top w:val="single" w:sz="8" w:space="0" w:color="C0504D" w:themeColor="accent2"/>
        <w:left w:val="none" w:sz="2" w:space="0" w:color="auto"/>
        <w:bottom w:val="single" w:sz="8" w:space="0" w:color="C0504D" w:themeColor="accent2"/>
        <w:right w:val="none" w:sz="2" w:space="0" w:color="auto"/>
        <w:insideH w:val="none" w:sz="2" w:space="0" w:color="auto"/>
        <w:insideV w:val="none" w:sz="2" w:space="0" w:color="auto"/>
      </w:tblBorders>
    </w:tblPr>
    <w:tblStylePr w:type="firstRow">
      <w:rPr>
        <w:rFonts w:asciiTheme="majorHAnsi" w:eastAsiaTheme="majorEastAsia" w:hAnsiTheme="majorHAnsi"/>
      </w:rPr>
      <w:tblPr/>
      <w:tcPr>
        <w:tcBorders>
          <w:top w:val="nil"/>
          <w:bottom w:val="single" w:sz="8" w:space="0" w:color="C0504D" w:themeColor="accent2"/>
        </w:tcBorders>
      </w:tcPr>
    </w:tblStylePr>
    <w:tblStylePr w:type="lastRow">
      <w:rPr>
        <w:b/>
        <w:color w:val="1F497D" w:themeColor="text2"/>
      </w:rPr>
      <w:tblPr/>
      <w:tcPr>
        <w:tcBorders>
          <w:top w:val="single" w:sz="8" w:space="0" w:color="C0504D" w:themeColor="accent2"/>
          <w:bottom w:val="single" w:sz="8" w:space="0" w:color="C0504D" w:themeColor="accent2"/>
        </w:tcBorders>
      </w:tcPr>
    </w:tblStylePr>
    <w:tblStylePr w:type="firstCol">
      <w:rPr>
        <w:b/>
      </w:rPr>
    </w:tblStylePr>
    <w:tblStylePr w:type="lastCol">
      <w:rPr>
        <w:b/>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pPr>
      <w:spacing w:after="0" w:line="240" w:lineRule="auto"/>
    </w:pPr>
    <w:rPr>
      <w:color w:val="000000" w:themeColor="text1"/>
    </w:rPr>
    <w:tblPr>
      <w:tblStyleRowBandSize w:val="1"/>
      <w:tblStyleColBandSize w:val="1"/>
      <w:tblBorders>
        <w:top w:val="single" w:sz="8" w:space="0" w:color="9BBB59" w:themeColor="accent3"/>
        <w:left w:val="none" w:sz="2" w:space="0" w:color="auto"/>
        <w:bottom w:val="single" w:sz="8" w:space="0" w:color="9BBB59" w:themeColor="accent3"/>
        <w:right w:val="none" w:sz="2" w:space="0" w:color="auto"/>
        <w:insideH w:val="none" w:sz="2" w:space="0" w:color="auto"/>
        <w:insideV w:val="none" w:sz="2" w:space="0" w:color="auto"/>
      </w:tblBorders>
    </w:tblPr>
    <w:tblStylePr w:type="firstRow">
      <w:rPr>
        <w:rFonts w:asciiTheme="majorHAnsi" w:eastAsiaTheme="majorEastAsia" w:hAnsiTheme="majorHAnsi"/>
      </w:rPr>
      <w:tblPr/>
      <w:tcPr>
        <w:tcBorders>
          <w:top w:val="nil"/>
          <w:bottom w:val="single" w:sz="8" w:space="0" w:color="9BBB59" w:themeColor="accent3"/>
        </w:tcBorders>
      </w:tcPr>
    </w:tblStylePr>
    <w:tblStylePr w:type="lastRow">
      <w:rPr>
        <w:b/>
        <w:color w:val="1F497D" w:themeColor="text2"/>
      </w:rPr>
      <w:tblPr/>
      <w:tcPr>
        <w:tcBorders>
          <w:top w:val="single" w:sz="8" w:space="0" w:color="9BBB59" w:themeColor="accent3"/>
          <w:bottom w:val="single" w:sz="8" w:space="0" w:color="9BBB59" w:themeColor="accent3"/>
        </w:tcBorders>
      </w:tcPr>
    </w:tblStylePr>
    <w:tblStylePr w:type="firstCol">
      <w:rPr>
        <w:b/>
      </w:rPr>
    </w:tblStylePr>
    <w:tblStylePr w:type="lastCol">
      <w:rPr>
        <w:b/>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pPr>
      <w:spacing w:after="0" w:line="240" w:lineRule="auto"/>
    </w:pPr>
    <w:rPr>
      <w:color w:val="000000" w:themeColor="text1"/>
    </w:rPr>
    <w:tblPr>
      <w:tblStyleRowBandSize w:val="1"/>
      <w:tblStyleColBandSize w:val="1"/>
      <w:tblBorders>
        <w:top w:val="single" w:sz="8" w:space="0" w:color="8064A2" w:themeColor="accent4"/>
        <w:left w:val="none" w:sz="2" w:space="0" w:color="auto"/>
        <w:bottom w:val="single" w:sz="8" w:space="0" w:color="8064A2" w:themeColor="accent4"/>
        <w:right w:val="none" w:sz="2" w:space="0" w:color="auto"/>
        <w:insideH w:val="none" w:sz="2" w:space="0" w:color="auto"/>
        <w:insideV w:val="none" w:sz="2" w:space="0" w:color="auto"/>
      </w:tblBorders>
    </w:tblPr>
    <w:tblStylePr w:type="firstRow">
      <w:rPr>
        <w:rFonts w:asciiTheme="majorHAnsi" w:eastAsiaTheme="majorEastAsia" w:hAnsiTheme="majorHAnsi"/>
      </w:rPr>
      <w:tblPr/>
      <w:tcPr>
        <w:tcBorders>
          <w:top w:val="nil"/>
          <w:bottom w:val="single" w:sz="8" w:space="0" w:color="8064A2" w:themeColor="accent4"/>
        </w:tcBorders>
      </w:tcPr>
    </w:tblStylePr>
    <w:tblStylePr w:type="lastRow">
      <w:rPr>
        <w:b/>
        <w:color w:val="1F497D" w:themeColor="text2"/>
      </w:rPr>
      <w:tblPr/>
      <w:tcPr>
        <w:tcBorders>
          <w:top w:val="single" w:sz="8" w:space="0" w:color="8064A2" w:themeColor="accent4"/>
          <w:bottom w:val="single" w:sz="8" w:space="0" w:color="8064A2" w:themeColor="accent4"/>
        </w:tcBorders>
      </w:tcPr>
    </w:tblStylePr>
    <w:tblStylePr w:type="firstCol">
      <w:rPr>
        <w:b/>
      </w:rPr>
    </w:tblStylePr>
    <w:tblStylePr w:type="lastCol">
      <w:rPr>
        <w:b/>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pPr>
      <w:spacing w:after="0" w:line="240" w:lineRule="auto"/>
    </w:pPr>
    <w:rPr>
      <w:color w:val="000000" w:themeColor="text1"/>
    </w:rPr>
    <w:tblPr>
      <w:tblStyleRowBandSize w:val="1"/>
      <w:tblStyleColBandSize w:val="1"/>
      <w:tblBorders>
        <w:top w:val="single" w:sz="8" w:space="0" w:color="4BACC6" w:themeColor="accent5"/>
        <w:left w:val="none" w:sz="2" w:space="0" w:color="auto"/>
        <w:bottom w:val="single" w:sz="8" w:space="0" w:color="4BACC6" w:themeColor="accent5"/>
        <w:right w:val="none" w:sz="2" w:space="0" w:color="auto"/>
        <w:insideH w:val="none" w:sz="2" w:space="0" w:color="auto"/>
        <w:insideV w:val="none" w:sz="2" w:space="0" w:color="auto"/>
      </w:tblBorders>
    </w:tblPr>
    <w:tblStylePr w:type="firstRow">
      <w:rPr>
        <w:rFonts w:asciiTheme="majorHAnsi" w:eastAsiaTheme="majorEastAsia" w:hAnsiTheme="majorHAnsi"/>
      </w:rPr>
      <w:tblPr/>
      <w:tcPr>
        <w:tcBorders>
          <w:top w:val="nil"/>
          <w:bottom w:val="single" w:sz="8" w:space="0" w:color="4BACC6" w:themeColor="accent5"/>
        </w:tcBorders>
      </w:tcPr>
    </w:tblStylePr>
    <w:tblStylePr w:type="lastRow">
      <w:rPr>
        <w:b/>
        <w:color w:val="1F497D" w:themeColor="text2"/>
      </w:rPr>
      <w:tblPr/>
      <w:tcPr>
        <w:tcBorders>
          <w:top w:val="single" w:sz="8" w:space="0" w:color="4BACC6" w:themeColor="accent5"/>
          <w:bottom w:val="single" w:sz="8" w:space="0" w:color="4BACC6" w:themeColor="accent5"/>
        </w:tcBorders>
      </w:tcPr>
    </w:tblStylePr>
    <w:tblStylePr w:type="firstCol">
      <w:rPr>
        <w:b/>
      </w:rPr>
    </w:tblStylePr>
    <w:tblStylePr w:type="lastCol">
      <w:rPr>
        <w:b/>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pPr>
      <w:spacing w:after="0" w:line="240" w:lineRule="auto"/>
    </w:pPr>
    <w:rPr>
      <w:color w:val="000000" w:themeColor="text1"/>
    </w:rPr>
    <w:tblPr>
      <w:tblStyleRowBandSize w:val="1"/>
      <w:tblStyleColBandSize w:val="1"/>
      <w:tblBorders>
        <w:top w:val="single" w:sz="8" w:space="0" w:color="F79646" w:themeColor="accent6"/>
        <w:left w:val="none" w:sz="2" w:space="0" w:color="auto"/>
        <w:bottom w:val="single" w:sz="8" w:space="0" w:color="F79646" w:themeColor="accent6"/>
        <w:right w:val="none" w:sz="2" w:space="0" w:color="auto"/>
        <w:insideH w:val="none" w:sz="2" w:space="0" w:color="auto"/>
        <w:insideV w:val="none" w:sz="2" w:space="0" w:color="auto"/>
      </w:tblBorders>
    </w:tblPr>
    <w:tblStylePr w:type="firstRow">
      <w:rPr>
        <w:rFonts w:asciiTheme="majorHAnsi" w:eastAsiaTheme="majorEastAsia" w:hAnsiTheme="majorHAnsi"/>
      </w:rPr>
      <w:tblPr/>
      <w:tcPr>
        <w:tcBorders>
          <w:top w:val="nil"/>
          <w:bottom w:val="single" w:sz="8" w:space="0" w:color="F79646" w:themeColor="accent6"/>
        </w:tcBorders>
      </w:tcPr>
    </w:tblStylePr>
    <w:tblStylePr w:type="lastRow">
      <w:rPr>
        <w:b/>
        <w:color w:val="1F497D" w:themeColor="text2"/>
      </w:rPr>
      <w:tblPr/>
      <w:tcPr>
        <w:tcBorders>
          <w:top w:val="single" w:sz="8" w:space="0" w:color="F79646" w:themeColor="accent6"/>
          <w:bottom w:val="single" w:sz="8" w:space="0" w:color="F79646" w:themeColor="accent6"/>
        </w:tcBorders>
      </w:tcPr>
    </w:tblStylePr>
    <w:tblStylePr w:type="firstCol">
      <w:rPr>
        <w:b/>
      </w:rPr>
    </w:tblStylePr>
    <w:tblStylePr w:type="lastCol">
      <w:rPr>
        <w:b/>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none" w:sz="2" w:space="0" w:color="auto"/>
        <w:insideV w:val="none" w:sz="2" w:space="0" w:color="auto"/>
      </w:tblBorders>
    </w:tblPr>
    <w:tblStylePr w:type="firstRow">
      <w:rPr>
        <w:sz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none" w:sz="2" w:space="0" w:color="auto"/>
        <w:insideV w:val="none" w:sz="2" w:space="0" w:color="auto"/>
      </w:tblBorders>
    </w:tblPr>
    <w:tblStylePr w:type="firstRow">
      <w:rPr>
        <w:sz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none" w:sz="2" w:space="0" w:color="auto"/>
        <w:insideV w:val="none" w:sz="2" w:space="0" w:color="auto"/>
      </w:tblBorders>
    </w:tblPr>
    <w:tblStylePr w:type="firstRow">
      <w:rPr>
        <w:sz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none" w:sz="2" w:space="0" w:color="auto"/>
        <w:insideV w:val="none" w:sz="2" w:space="0" w:color="auto"/>
      </w:tblBorders>
    </w:tblPr>
    <w:tblStylePr w:type="firstRow">
      <w:rPr>
        <w:sz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none" w:sz="2" w:space="0" w:color="auto"/>
        <w:insideV w:val="none" w:sz="2" w:space="0" w:color="auto"/>
      </w:tblBorders>
    </w:tblPr>
    <w:tblStylePr w:type="firstRow">
      <w:rPr>
        <w:sz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none" w:sz="2" w:space="0" w:color="auto"/>
        <w:insideV w:val="none" w:sz="2" w:space="0" w:color="auto"/>
      </w:tblBorders>
    </w:tblPr>
    <w:tblStylePr w:type="firstRow">
      <w:rPr>
        <w:sz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none" w:sz="2" w:space="0" w:color="auto"/>
        <w:insideV w:val="none" w:sz="2" w:space="0" w:color="auto"/>
      </w:tblBorders>
    </w:tblPr>
    <w:tblStylePr w:type="firstRow">
      <w:rPr>
        <w:sz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rPr>
    </w:tblStylePr>
    <w:tblStylePr w:type="lastRow">
      <w:rPr>
        <w:b/>
      </w:rPr>
      <w:tblPr/>
      <w:tcPr>
        <w:tcBorders>
          <w:top w:val="single" w:sz="18" w:space="0" w:color="404040" w:themeColor="text1" w:themeTint="BF"/>
        </w:tcBorders>
      </w:tcPr>
    </w:tblStylePr>
    <w:tblStylePr w:type="firstCol">
      <w:rPr>
        <w:b/>
      </w:rPr>
    </w:tblStylePr>
    <w:tblStylePr w:type="lastCol">
      <w:rPr>
        <w:b/>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rPr>
    </w:tblStylePr>
    <w:tblStylePr w:type="lastRow">
      <w:rPr>
        <w:b/>
      </w:rPr>
      <w:tblPr/>
      <w:tcPr>
        <w:tcBorders>
          <w:top w:val="single" w:sz="18" w:space="0" w:color="7BA0CD" w:themeColor="accent1" w:themeTint="BF"/>
        </w:tcBorders>
      </w:tcPr>
    </w:tblStylePr>
    <w:tblStylePr w:type="firstCol">
      <w:rPr>
        <w:b/>
      </w:rPr>
    </w:tblStylePr>
    <w:tblStylePr w:type="lastCol">
      <w:rPr>
        <w:b/>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rPr>
    </w:tblStylePr>
    <w:tblStylePr w:type="lastRow">
      <w:rPr>
        <w:b/>
      </w:rPr>
      <w:tblPr/>
      <w:tcPr>
        <w:tcBorders>
          <w:top w:val="single" w:sz="18" w:space="0" w:color="CF7B79" w:themeColor="accent2" w:themeTint="BF"/>
        </w:tcBorders>
      </w:tcPr>
    </w:tblStylePr>
    <w:tblStylePr w:type="firstCol">
      <w:rPr>
        <w:b/>
      </w:rPr>
    </w:tblStylePr>
    <w:tblStylePr w:type="lastCol">
      <w:rPr>
        <w:b/>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rPr>
    </w:tblStylePr>
    <w:tblStylePr w:type="lastRow">
      <w:rPr>
        <w:b/>
      </w:rPr>
      <w:tblPr/>
      <w:tcPr>
        <w:tcBorders>
          <w:top w:val="single" w:sz="18" w:space="0" w:color="B3CC82" w:themeColor="accent3" w:themeTint="BF"/>
        </w:tcBorders>
      </w:tcPr>
    </w:tblStylePr>
    <w:tblStylePr w:type="firstCol">
      <w:rPr>
        <w:b/>
      </w:rPr>
    </w:tblStylePr>
    <w:tblStylePr w:type="lastCol">
      <w:rPr>
        <w:b/>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rPr>
    </w:tblStylePr>
    <w:tblStylePr w:type="lastRow">
      <w:rPr>
        <w:b/>
      </w:rPr>
      <w:tblPr/>
      <w:tcPr>
        <w:tcBorders>
          <w:top w:val="single" w:sz="18" w:space="0" w:color="9F8AB9" w:themeColor="accent4" w:themeTint="BF"/>
        </w:tcBorders>
      </w:tcPr>
    </w:tblStylePr>
    <w:tblStylePr w:type="firstCol">
      <w:rPr>
        <w:b/>
      </w:rPr>
    </w:tblStylePr>
    <w:tblStylePr w:type="lastCol">
      <w:rPr>
        <w:b/>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rPr>
    </w:tblStylePr>
    <w:tblStylePr w:type="lastRow">
      <w:rPr>
        <w:b/>
      </w:rPr>
      <w:tblPr/>
      <w:tcPr>
        <w:tcBorders>
          <w:top w:val="single" w:sz="18" w:space="0" w:color="78C0D4" w:themeColor="accent5" w:themeTint="BF"/>
        </w:tcBorders>
      </w:tcPr>
    </w:tblStylePr>
    <w:tblStylePr w:type="firstCol">
      <w:rPr>
        <w:b/>
      </w:rPr>
    </w:tblStylePr>
    <w:tblStylePr w:type="lastCol">
      <w:rPr>
        <w:b/>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rPr>
    </w:tblStylePr>
    <w:tblStylePr w:type="lastRow">
      <w:rPr>
        <w:b/>
      </w:rPr>
      <w:tblPr/>
      <w:tcPr>
        <w:tcBorders>
          <w:top w:val="single" w:sz="18" w:space="0" w:color="F9B074" w:themeColor="accent6" w:themeTint="BF"/>
        </w:tcBorders>
      </w:tcPr>
    </w:tblStylePr>
    <w:tblStylePr w:type="firstCol">
      <w:rPr>
        <w:b/>
      </w:rPr>
    </w:tblStylePr>
    <w:tblStylePr w:type="lastCol">
      <w:rPr>
        <w:b/>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color w:val="000000" w:themeColor="text1"/>
      </w:rPr>
      <w:tblPr/>
      <w:tcPr>
        <w:shd w:val="clear" w:color="auto" w:fill="E6E6E6" w:themeFill="text1" w:themeFillTint="19"/>
      </w:tcPr>
    </w:tblStylePr>
    <w:tblStylePr w:type="lastRow">
      <w:rPr>
        <w:b/>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color w:val="000000" w:themeColor="text1"/>
      </w:rPr>
      <w:tblPr/>
      <w:tcPr>
        <w:shd w:val="clear" w:color="auto" w:fill="EDF2F8" w:themeFill="accent1" w:themeFillTint="19"/>
      </w:tcPr>
    </w:tblStylePr>
    <w:tblStylePr w:type="lastRow">
      <w:rPr>
        <w:b/>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color w:val="000000" w:themeColor="text1"/>
      </w:rPr>
      <w:tblPr/>
      <w:tcPr>
        <w:shd w:val="clear" w:color="auto" w:fill="F8EDED" w:themeFill="accent2" w:themeFillTint="19"/>
      </w:tcPr>
    </w:tblStylePr>
    <w:tblStylePr w:type="lastRow">
      <w:rPr>
        <w:b/>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color w:val="000000" w:themeColor="text1"/>
      </w:rPr>
      <w:tblPr/>
      <w:tcPr>
        <w:shd w:val="clear" w:color="auto" w:fill="F5F8EE" w:themeFill="accent3" w:themeFillTint="19"/>
      </w:tcPr>
    </w:tblStylePr>
    <w:tblStylePr w:type="lastRow">
      <w:rPr>
        <w:b/>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color w:val="000000" w:themeColor="text1"/>
      </w:rPr>
      <w:tblPr/>
      <w:tcPr>
        <w:shd w:val="clear" w:color="auto" w:fill="F2EFF6" w:themeFill="accent4" w:themeFillTint="19"/>
      </w:tcPr>
    </w:tblStylePr>
    <w:tblStylePr w:type="lastRow">
      <w:rPr>
        <w:b/>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color w:val="000000" w:themeColor="text1"/>
      </w:rPr>
      <w:tblPr/>
      <w:tcPr>
        <w:shd w:val="clear" w:color="auto" w:fill="EDF6F9" w:themeFill="accent5" w:themeFillTint="19"/>
      </w:tcPr>
    </w:tblStylePr>
    <w:tblStylePr w:type="lastRow">
      <w:rPr>
        <w:b/>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pPr>
      <w:spacing w:after="0" w:line="240" w:lineRule="auto"/>
    </w:pPr>
    <w:rPr>
      <w:rFonts w:asciiTheme="majorHAnsi" w:eastAsiaTheme="majorEastAsia" w:hAnsiTheme="majorHAns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color w:val="000000" w:themeColor="text1"/>
      </w:rPr>
      <w:tblPr/>
      <w:tcPr>
        <w:shd w:val="clear" w:color="auto" w:fill="FEF4EC" w:themeFill="accent6" w:themeFillTint="19"/>
      </w:tcPr>
    </w:tblStylePr>
    <w:tblStylePr w:type="lastRow">
      <w:rPr>
        <w:b/>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pPr>
      <w:spacing w:after="0" w:line="240" w:lineRule="auto"/>
    </w:pPr>
    <w:rPr>
      <w:color w:val="FFFFFF" w:themeColor="background1"/>
    </w:rPr>
    <w:tblPr>
      <w:tblStyleRowBandSize w:val="1"/>
      <w:tblStyleColBandSize w:val="1"/>
    </w:tblPr>
    <w:tcPr>
      <w:shd w:val="clear" w:color="auto" w:fill="000000" w:themeFill="text1"/>
    </w:tcPr>
    <w:tblStylePr w:type="firstRow">
      <w:rPr>
        <w:b/>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pPr>
      <w:spacing w:after="0" w:line="240" w:lineRule="auto"/>
    </w:pPr>
    <w:rPr>
      <w:color w:val="FFFFFF" w:themeColor="background1"/>
    </w:rPr>
    <w:tblPr>
      <w:tblStyleRowBandSize w:val="1"/>
      <w:tblStyleColBandSize w:val="1"/>
    </w:tblPr>
    <w:tcPr>
      <w:shd w:val="clear" w:color="auto" w:fill="4F81BD" w:themeFill="accent1"/>
    </w:tcPr>
    <w:tblStylePr w:type="firstRow">
      <w:rPr>
        <w:b/>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pPr>
      <w:spacing w:after="0" w:line="240" w:lineRule="auto"/>
    </w:pPr>
    <w:rPr>
      <w:color w:val="FFFFFF" w:themeColor="background1"/>
    </w:rPr>
    <w:tblPr>
      <w:tblStyleRowBandSize w:val="1"/>
      <w:tblStyleColBandSize w:val="1"/>
    </w:tblPr>
    <w:tcPr>
      <w:shd w:val="clear" w:color="auto" w:fill="C0504D" w:themeFill="accent2"/>
    </w:tcPr>
    <w:tblStylePr w:type="firstRow">
      <w:rPr>
        <w:b/>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pPr>
      <w:spacing w:after="0" w:line="240" w:lineRule="auto"/>
    </w:pPr>
    <w:rPr>
      <w:color w:val="FFFFFF" w:themeColor="background1"/>
    </w:rPr>
    <w:tblPr>
      <w:tblStyleRowBandSize w:val="1"/>
      <w:tblStyleColBandSize w:val="1"/>
    </w:tblPr>
    <w:tcPr>
      <w:shd w:val="clear" w:color="auto" w:fill="9BBB59" w:themeFill="accent3"/>
    </w:tcPr>
    <w:tblStylePr w:type="firstRow">
      <w:rPr>
        <w:b/>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pPr>
      <w:spacing w:after="0" w:line="240" w:lineRule="auto"/>
    </w:pPr>
    <w:rPr>
      <w:color w:val="FFFFFF" w:themeColor="background1"/>
    </w:rPr>
    <w:tblPr>
      <w:tblStyleRowBandSize w:val="1"/>
      <w:tblStyleColBandSize w:val="1"/>
    </w:tblPr>
    <w:tcPr>
      <w:shd w:val="clear" w:color="auto" w:fill="8064A2" w:themeFill="accent4"/>
    </w:tcPr>
    <w:tblStylePr w:type="firstRow">
      <w:rPr>
        <w:b/>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pPr>
      <w:spacing w:after="0" w:line="240" w:lineRule="auto"/>
    </w:pPr>
    <w:rPr>
      <w:color w:val="FFFFFF" w:themeColor="background1"/>
    </w:rPr>
    <w:tblPr>
      <w:tblStyleRowBandSize w:val="1"/>
      <w:tblStyleColBandSize w:val="1"/>
    </w:tblPr>
    <w:tcPr>
      <w:shd w:val="clear" w:color="auto" w:fill="4BACC6" w:themeFill="accent5"/>
    </w:tcPr>
    <w:tblStylePr w:type="firstRow">
      <w:rPr>
        <w:b/>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pPr>
      <w:spacing w:after="0" w:line="240" w:lineRule="auto"/>
    </w:pPr>
    <w:rPr>
      <w:color w:val="FFFFFF" w:themeColor="background1"/>
    </w:rPr>
    <w:tblPr>
      <w:tblStyleRowBandSize w:val="1"/>
      <w:tblStyleColBandSize w:val="1"/>
    </w:tblPr>
    <w:tcPr>
      <w:shd w:val="clear" w:color="auto" w:fill="F79646" w:themeFill="accent6"/>
    </w:tcPr>
    <w:tblStylePr w:type="firstRow">
      <w:rPr>
        <w:b/>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color w:val="FFFFFF" w:themeColor="background1"/>
      </w:rPr>
      <w:tblPr/>
      <w:tcPr>
        <w:tcBorders>
          <w:bottom w:val="single" w:sz="12" w:space="0" w:color="FFFFFF" w:themeColor="background1"/>
        </w:tcBorders>
        <w:shd w:val="clear" w:color="auto" w:fill="9E3A38" w:themeFill="accent2" w:themeFillShade="CC"/>
      </w:tcPr>
    </w:tblStylePr>
    <w:tblStylePr w:type="lastRow">
      <w:rPr>
        <w:b/>
        <w:color w:val="9E3A38" w:themeColor="accent2" w:themeShade="CC"/>
      </w:rPr>
      <w:tblPr/>
      <w:tcPr>
        <w:tcBorders>
          <w:top w:val="single" w:sz="12" w:space="0" w:color="000000" w:themeColor="text1"/>
        </w:tcBorders>
        <w:shd w:val="clear" w:color="auto" w:fill="FFFFFF" w:themeFill="background1"/>
      </w:tcPr>
    </w:tblStylePr>
    <w:tblStylePr w:type="firstCol">
      <w:rPr>
        <w:b/>
      </w:rPr>
    </w:tblStylePr>
    <w:tblStylePr w:type="lastCol">
      <w:rPr>
        <w:b/>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color w:val="FFFFFF" w:themeColor="background1"/>
      </w:rPr>
      <w:tblPr/>
      <w:tcPr>
        <w:tcBorders>
          <w:bottom w:val="single" w:sz="12" w:space="0" w:color="FFFFFF" w:themeColor="background1"/>
        </w:tcBorders>
        <w:shd w:val="clear" w:color="auto" w:fill="9E3A38" w:themeFill="accent2" w:themeFillShade="CC"/>
      </w:tcPr>
    </w:tblStylePr>
    <w:tblStylePr w:type="lastRow">
      <w:rPr>
        <w:b/>
        <w:color w:val="9E3A38" w:themeColor="accent2" w:themeShade="CC"/>
      </w:rPr>
      <w:tblPr/>
      <w:tcPr>
        <w:tcBorders>
          <w:top w:val="single" w:sz="12" w:space="0" w:color="000000" w:themeColor="text1"/>
        </w:tcBorders>
        <w:shd w:val="clear" w:color="auto" w:fill="FFFFFF" w:themeFill="background1"/>
      </w:tcPr>
    </w:tblStylePr>
    <w:tblStylePr w:type="firstCol">
      <w:rPr>
        <w:b/>
      </w:rPr>
    </w:tblStylePr>
    <w:tblStylePr w:type="lastCol">
      <w:rPr>
        <w:b/>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color w:val="FFFFFF" w:themeColor="background1"/>
      </w:rPr>
      <w:tblPr/>
      <w:tcPr>
        <w:tcBorders>
          <w:bottom w:val="single" w:sz="12" w:space="0" w:color="FFFFFF" w:themeColor="background1"/>
        </w:tcBorders>
        <w:shd w:val="clear" w:color="auto" w:fill="9E3A38" w:themeFill="accent2" w:themeFillShade="CC"/>
      </w:tcPr>
    </w:tblStylePr>
    <w:tblStylePr w:type="lastRow">
      <w:rPr>
        <w:b/>
        <w:color w:val="9E3A38" w:themeColor="accent2" w:themeShade="CC"/>
      </w:rPr>
      <w:tblPr/>
      <w:tcPr>
        <w:tcBorders>
          <w:top w:val="single" w:sz="12" w:space="0" w:color="000000" w:themeColor="text1"/>
        </w:tcBorders>
        <w:shd w:val="clear" w:color="auto" w:fill="FFFFFF" w:themeFill="background1"/>
      </w:tcPr>
    </w:tblStylePr>
    <w:tblStylePr w:type="firstCol">
      <w:rPr>
        <w:b/>
      </w:rPr>
    </w:tblStylePr>
    <w:tblStylePr w:type="lastCol">
      <w:rPr>
        <w:b/>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color w:val="FFFFFF" w:themeColor="background1"/>
      </w:rPr>
      <w:tblPr/>
      <w:tcPr>
        <w:tcBorders>
          <w:bottom w:val="single" w:sz="12" w:space="0" w:color="FFFFFF" w:themeColor="background1"/>
        </w:tcBorders>
        <w:shd w:val="clear" w:color="auto" w:fill="664E82" w:themeFill="accent4" w:themeFillShade="CC"/>
      </w:tcPr>
    </w:tblStylePr>
    <w:tblStylePr w:type="lastRow">
      <w:rPr>
        <w:b/>
        <w:color w:val="664E82" w:themeColor="accent4" w:themeShade="CC"/>
      </w:rPr>
      <w:tblPr/>
      <w:tcPr>
        <w:tcBorders>
          <w:top w:val="single" w:sz="12" w:space="0" w:color="000000" w:themeColor="text1"/>
        </w:tcBorders>
        <w:shd w:val="clear" w:color="auto" w:fill="FFFFFF" w:themeFill="background1"/>
      </w:tcPr>
    </w:tblStylePr>
    <w:tblStylePr w:type="firstCol">
      <w:rPr>
        <w:b/>
      </w:rPr>
    </w:tblStylePr>
    <w:tblStylePr w:type="lastCol">
      <w:rPr>
        <w:b/>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color w:val="FFFFFF" w:themeColor="background1"/>
      </w:rPr>
      <w:tblPr/>
      <w:tcPr>
        <w:tcBorders>
          <w:bottom w:val="single" w:sz="12" w:space="0" w:color="FFFFFF" w:themeColor="background1"/>
        </w:tcBorders>
        <w:shd w:val="clear" w:color="auto" w:fill="7E9C40" w:themeFill="accent3" w:themeFillShade="CC"/>
      </w:tcPr>
    </w:tblStylePr>
    <w:tblStylePr w:type="lastRow">
      <w:rPr>
        <w:b/>
        <w:color w:val="7E9C40" w:themeColor="accent3" w:themeShade="CC"/>
      </w:rPr>
      <w:tblPr/>
      <w:tcPr>
        <w:tcBorders>
          <w:top w:val="single" w:sz="12" w:space="0" w:color="000000" w:themeColor="text1"/>
        </w:tcBorders>
        <w:shd w:val="clear" w:color="auto" w:fill="FFFFFF" w:themeFill="background1"/>
      </w:tcPr>
    </w:tblStylePr>
    <w:tblStylePr w:type="firstCol">
      <w:rPr>
        <w:b/>
      </w:rPr>
    </w:tblStylePr>
    <w:tblStylePr w:type="lastCol">
      <w:rPr>
        <w:b/>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color w:val="FFFFFF" w:themeColor="background1"/>
      </w:rPr>
      <w:tblPr/>
      <w:tcPr>
        <w:tcBorders>
          <w:bottom w:val="single" w:sz="12" w:space="0" w:color="FFFFFF" w:themeColor="background1"/>
        </w:tcBorders>
        <w:shd w:val="clear" w:color="auto" w:fill="F2730A" w:themeFill="accent6" w:themeFillShade="CC"/>
      </w:tcPr>
    </w:tblStylePr>
    <w:tblStylePr w:type="lastRow">
      <w:rPr>
        <w:b/>
        <w:color w:val="F2730A" w:themeColor="accent6" w:themeShade="CC"/>
      </w:rPr>
      <w:tblPr/>
      <w:tcPr>
        <w:tcBorders>
          <w:top w:val="single" w:sz="12" w:space="0" w:color="000000" w:themeColor="text1"/>
        </w:tcBorders>
        <w:shd w:val="clear" w:color="auto" w:fill="FFFFFF" w:themeFill="background1"/>
      </w:tcPr>
    </w:tblStylePr>
    <w:tblStylePr w:type="firstCol">
      <w:rPr>
        <w:b/>
      </w:rPr>
    </w:tblStylePr>
    <w:tblStylePr w:type="lastCol">
      <w:rPr>
        <w:b/>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color w:val="FFFFFF" w:themeColor="background1"/>
      </w:rPr>
      <w:tblPr/>
      <w:tcPr>
        <w:tcBorders>
          <w:bottom w:val="single" w:sz="12" w:space="0" w:color="FFFFFF" w:themeColor="background1"/>
        </w:tcBorders>
        <w:shd w:val="clear" w:color="auto" w:fill="348DA5" w:themeFill="accent5" w:themeFillShade="CC"/>
      </w:tcPr>
    </w:tblStylePr>
    <w:tblStylePr w:type="lastRow">
      <w:rPr>
        <w:b/>
        <w:color w:val="348DA5" w:themeColor="accent5" w:themeShade="CC"/>
      </w:rPr>
      <w:tblPr/>
      <w:tcPr>
        <w:tcBorders>
          <w:top w:val="single" w:sz="12" w:space="0" w:color="000000" w:themeColor="text1"/>
        </w:tcBorders>
        <w:shd w:val="clear" w:color="auto" w:fill="FFFFFF" w:themeFill="background1"/>
      </w:tcPr>
    </w:tblStylePr>
    <w:tblStylePr w:type="firstCol">
      <w:rPr>
        <w:b/>
      </w:rPr>
    </w:tblStylePr>
    <w:tblStylePr w:type="lastCol">
      <w:rPr>
        <w:b/>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pPr>
      <w:spacing w:after="0" w:line="240" w:lineRule="auto"/>
    </w:pPr>
    <w:rPr>
      <w:color w:val="000000" w:themeColor="text1"/>
    </w:rPr>
    <w:tblPr>
      <w:tblStyleRowBandSize w:val="1"/>
      <w:tblStyleColBandSize w:val="1"/>
      <w:tblBorders>
        <w:top w:val="none" w:sz="2" w:space="0" w:color="auto"/>
        <w:left w:val="none" w:sz="2" w:space="0" w:color="auto"/>
        <w:bottom w:val="none" w:sz="2" w:space="0" w:color="auto"/>
        <w:right w:val="none" w:sz="2" w:space="0" w:color="auto"/>
        <w:insideH w:val="single" w:sz="4" w:space="0" w:color="FFFFFF" w:themeColor="background1"/>
        <w:insideV w:val="none" w:sz="2" w:space="0" w:color="auto"/>
      </w:tblBorders>
    </w:tblPr>
    <w:tcPr>
      <w:shd w:val="clear" w:color="auto" w:fill="CCCCCC" w:themeFill="text1" w:themeFillTint="33"/>
    </w:tcPr>
    <w:tblStylePr w:type="firstRow">
      <w:rPr>
        <w:b/>
      </w:rPr>
      <w:tblPr/>
      <w:tcPr>
        <w:shd w:val="clear" w:color="auto" w:fill="999999" w:themeFill="text1" w:themeFillTint="66"/>
      </w:tcPr>
    </w:tblStylePr>
    <w:tblStylePr w:type="lastRow">
      <w:rPr>
        <w:b/>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pPr>
      <w:spacing w:after="0" w:line="240" w:lineRule="auto"/>
    </w:pPr>
    <w:rPr>
      <w:color w:val="000000" w:themeColor="text1"/>
    </w:rPr>
    <w:tblPr>
      <w:tblStyleRowBandSize w:val="1"/>
      <w:tblStyleColBandSize w:val="1"/>
      <w:tblBorders>
        <w:top w:val="none" w:sz="2" w:space="0" w:color="auto"/>
        <w:left w:val="none" w:sz="2" w:space="0" w:color="auto"/>
        <w:bottom w:val="none" w:sz="2" w:space="0" w:color="auto"/>
        <w:right w:val="none" w:sz="2" w:space="0" w:color="auto"/>
        <w:insideH w:val="single" w:sz="4" w:space="0" w:color="FFFFFF" w:themeColor="background1"/>
        <w:insideV w:val="none" w:sz="2" w:space="0" w:color="auto"/>
      </w:tblBorders>
    </w:tblPr>
    <w:tcPr>
      <w:shd w:val="clear" w:color="auto" w:fill="DBE5F1" w:themeFill="accent1" w:themeFillTint="33"/>
    </w:tcPr>
    <w:tblStylePr w:type="firstRow">
      <w:rPr>
        <w:b/>
      </w:rPr>
      <w:tblPr/>
      <w:tcPr>
        <w:shd w:val="clear" w:color="auto" w:fill="B8CCE4" w:themeFill="accent1" w:themeFillTint="66"/>
      </w:tcPr>
    </w:tblStylePr>
    <w:tblStylePr w:type="lastRow">
      <w:rPr>
        <w:b/>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pPr>
      <w:spacing w:after="0" w:line="240" w:lineRule="auto"/>
    </w:pPr>
    <w:rPr>
      <w:color w:val="000000" w:themeColor="text1"/>
    </w:rPr>
    <w:tblPr>
      <w:tblStyleRowBandSize w:val="1"/>
      <w:tblStyleColBandSize w:val="1"/>
      <w:tblBorders>
        <w:top w:val="none" w:sz="2" w:space="0" w:color="auto"/>
        <w:left w:val="none" w:sz="2" w:space="0" w:color="auto"/>
        <w:bottom w:val="none" w:sz="2" w:space="0" w:color="auto"/>
        <w:right w:val="none" w:sz="2" w:space="0" w:color="auto"/>
        <w:insideH w:val="single" w:sz="4" w:space="0" w:color="FFFFFF" w:themeColor="background1"/>
        <w:insideV w:val="none" w:sz="2" w:space="0" w:color="auto"/>
      </w:tblBorders>
    </w:tblPr>
    <w:tcPr>
      <w:shd w:val="clear" w:color="auto" w:fill="F2DBDB" w:themeFill="accent2" w:themeFillTint="33"/>
    </w:tcPr>
    <w:tblStylePr w:type="firstRow">
      <w:rPr>
        <w:b/>
      </w:rPr>
      <w:tblPr/>
      <w:tcPr>
        <w:shd w:val="clear" w:color="auto" w:fill="E5B8B7" w:themeFill="accent2" w:themeFillTint="66"/>
      </w:tcPr>
    </w:tblStylePr>
    <w:tblStylePr w:type="lastRow">
      <w:rPr>
        <w:b/>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pPr>
      <w:spacing w:after="0" w:line="240" w:lineRule="auto"/>
    </w:pPr>
    <w:rPr>
      <w:color w:val="000000" w:themeColor="text1"/>
    </w:rPr>
    <w:tblPr>
      <w:tblStyleRowBandSize w:val="1"/>
      <w:tblStyleColBandSize w:val="1"/>
      <w:tblBorders>
        <w:top w:val="none" w:sz="2" w:space="0" w:color="auto"/>
        <w:left w:val="none" w:sz="2" w:space="0" w:color="auto"/>
        <w:bottom w:val="none" w:sz="2" w:space="0" w:color="auto"/>
        <w:right w:val="none" w:sz="2" w:space="0" w:color="auto"/>
        <w:insideH w:val="single" w:sz="4" w:space="0" w:color="FFFFFF" w:themeColor="background1"/>
        <w:insideV w:val="none" w:sz="2" w:space="0" w:color="auto"/>
      </w:tblBorders>
    </w:tblPr>
    <w:tcPr>
      <w:shd w:val="clear" w:color="auto" w:fill="EAF1DD" w:themeFill="accent3" w:themeFillTint="33"/>
    </w:tcPr>
    <w:tblStylePr w:type="firstRow">
      <w:rPr>
        <w:b/>
      </w:rPr>
      <w:tblPr/>
      <w:tcPr>
        <w:shd w:val="clear" w:color="auto" w:fill="D6E3BC" w:themeFill="accent3" w:themeFillTint="66"/>
      </w:tcPr>
    </w:tblStylePr>
    <w:tblStylePr w:type="lastRow">
      <w:rPr>
        <w:b/>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pPr>
      <w:spacing w:after="0" w:line="240" w:lineRule="auto"/>
    </w:pPr>
    <w:rPr>
      <w:color w:val="000000" w:themeColor="text1"/>
    </w:rPr>
    <w:tblPr>
      <w:tblStyleRowBandSize w:val="1"/>
      <w:tblStyleColBandSize w:val="1"/>
      <w:tblBorders>
        <w:top w:val="none" w:sz="2" w:space="0" w:color="auto"/>
        <w:left w:val="none" w:sz="2" w:space="0" w:color="auto"/>
        <w:bottom w:val="none" w:sz="2" w:space="0" w:color="auto"/>
        <w:right w:val="none" w:sz="2" w:space="0" w:color="auto"/>
        <w:insideH w:val="single" w:sz="4" w:space="0" w:color="FFFFFF" w:themeColor="background1"/>
        <w:insideV w:val="none" w:sz="2" w:space="0" w:color="auto"/>
      </w:tblBorders>
    </w:tblPr>
    <w:tcPr>
      <w:shd w:val="clear" w:color="auto" w:fill="E5DFEC" w:themeFill="accent4" w:themeFillTint="33"/>
    </w:tcPr>
    <w:tblStylePr w:type="firstRow">
      <w:rPr>
        <w:b/>
      </w:rPr>
      <w:tblPr/>
      <w:tcPr>
        <w:shd w:val="clear" w:color="auto" w:fill="CCC0D9" w:themeFill="accent4" w:themeFillTint="66"/>
      </w:tcPr>
    </w:tblStylePr>
    <w:tblStylePr w:type="lastRow">
      <w:rPr>
        <w:b/>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pPr>
      <w:spacing w:after="0" w:line="240" w:lineRule="auto"/>
    </w:pPr>
    <w:rPr>
      <w:color w:val="000000" w:themeColor="text1"/>
    </w:rPr>
    <w:tblPr>
      <w:tblStyleRowBandSize w:val="1"/>
      <w:tblStyleColBandSize w:val="1"/>
      <w:tblBorders>
        <w:top w:val="none" w:sz="2" w:space="0" w:color="auto"/>
        <w:left w:val="none" w:sz="2" w:space="0" w:color="auto"/>
        <w:bottom w:val="none" w:sz="2" w:space="0" w:color="auto"/>
        <w:right w:val="none" w:sz="2" w:space="0" w:color="auto"/>
        <w:insideH w:val="single" w:sz="4" w:space="0" w:color="FFFFFF" w:themeColor="background1"/>
        <w:insideV w:val="none" w:sz="2" w:space="0" w:color="auto"/>
      </w:tblBorders>
    </w:tblPr>
    <w:tcPr>
      <w:shd w:val="clear" w:color="auto" w:fill="DAEEF3" w:themeFill="accent5" w:themeFillTint="33"/>
    </w:tcPr>
    <w:tblStylePr w:type="firstRow">
      <w:rPr>
        <w:b/>
      </w:rPr>
      <w:tblPr/>
      <w:tcPr>
        <w:shd w:val="clear" w:color="auto" w:fill="B6DDE8" w:themeFill="accent5" w:themeFillTint="66"/>
      </w:tcPr>
    </w:tblStylePr>
    <w:tblStylePr w:type="lastRow">
      <w:rPr>
        <w:b/>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pPr>
      <w:spacing w:after="0" w:line="240" w:lineRule="auto"/>
    </w:pPr>
    <w:rPr>
      <w:color w:val="000000" w:themeColor="text1"/>
    </w:rPr>
    <w:tblPr>
      <w:tblStyleRowBandSize w:val="1"/>
      <w:tblStyleColBandSize w:val="1"/>
      <w:tblBorders>
        <w:top w:val="none" w:sz="2" w:space="0" w:color="auto"/>
        <w:left w:val="none" w:sz="2" w:space="0" w:color="auto"/>
        <w:bottom w:val="none" w:sz="2" w:space="0" w:color="auto"/>
        <w:right w:val="none" w:sz="2" w:space="0" w:color="auto"/>
        <w:insideH w:val="single" w:sz="4" w:space="0" w:color="FFFFFF" w:themeColor="background1"/>
        <w:insideV w:val="none" w:sz="2" w:space="0" w:color="auto"/>
      </w:tblBorders>
    </w:tblPr>
    <w:tcPr>
      <w:shd w:val="clear" w:color="auto" w:fill="FDE9D9" w:themeFill="accent6" w:themeFillTint="33"/>
    </w:tcPr>
    <w:tblStylePr w:type="firstRow">
      <w:rPr>
        <w:b/>
      </w:rPr>
      <w:tblPr/>
      <w:tcPr>
        <w:shd w:val="clear" w:color="auto" w:fill="FBD4B4" w:themeFill="accent6" w:themeFillTint="66"/>
      </w:tcPr>
    </w:tblStylePr>
    <w:tblStylePr w:type="lastRow">
      <w:rPr>
        <w:b/>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atMod val="130000"/>
              </a:schemeClr>
            </a:gs>
            <a:gs pos="100000">
              <a:schemeClr val="phClr">
                <a:tint val="50000"/>
                <a:satMod val="350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1">
          <a:schemeClr val="accent1"/>
        </a:lnRef>
        <a:fillRef idx="3">
          <a:schemeClr val="accent1"/>
        </a:fillRef>
        <a:effectRef idx="2">
          <a:schemeClr val="accent1"/>
        </a:effectRef>
        <a:fontRef idx="minor">
          <a:schemeClr val="lt1"/>
        </a:fontRef>
      </a:style>
    </a:spDef>
    <a:lnDef>
      <a:spPr>
        <a:xfrm>
          <a:off x="0" y="0"/>
          <a:ext cx="0" cy="0"/>
        </a:xfrm>
        <a:custGeom>
          <a:avLst/>
          <a:gdLst/>
          <a:ahLst/>
          <a:cxnLst/>
          <a:rect l="l" t="t" r="r" b="b"/>
          <a:pathLst/>
        </a:custGeom>
      </a:spPr>
      <a:bodyPr vertOverflow="overflow" horzOverflow="overflow" lIns="74295" tIns="8890" rIns="74295" bIns="8890"/>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714</Words>
  <Characters>4074</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192社会教育課　文化振興係</cp:lastModifiedBy>
  <cp:revision>2</cp:revision>
  <dcterms:created xsi:type="dcterms:W3CDTF">2026-08-18T23:27:00Z</dcterms:created>
  <dcterms:modified xsi:type="dcterms:W3CDTF">2026-08-18T23:27:00Z</dcterms:modified>
</cp:coreProperties>
</file>