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ascii="ＭＳ ゴシック" w:hAnsi="ＭＳ ゴシック" w:eastAsia="ＭＳ ゴシック"/>
          <w:sz w:val="24"/>
        </w:rPr>
        <w:t>様式第３</w:t>
      </w:r>
      <w:bookmarkStart w:id="0" w:name="_GoBack"/>
      <w:bookmarkEnd w:id="0"/>
      <w:r>
        <w:rPr>
          <w:rFonts w:ascii="ＭＳ ゴシック" w:hAnsi="ＭＳ ゴシック" w:eastAsia="ＭＳ ゴシック"/>
          <w:sz w:val="24"/>
        </w:rPr>
        <w:t>号（第７条関係）</w:t>
      </w:r>
    </w:p>
    <w:p>
      <w:pPr>
        <w:pStyle w:val="Normal"/>
        <w:jc w:val="right"/>
        <w:rPr>
          <w:rFonts w:ascii="ＭＳ ゴシック" w:hAnsi="ＭＳ ゴシック" w:eastAsia="ＭＳ ゴシック"/>
          <w:sz w:val="24"/>
        </w:rPr>
      </w:pPr>
      <w:r>
        <w:rPr>
          <w:rFonts w:ascii="ＭＳ ゴシック" w:hAnsi="ＭＳ ゴシック" w:eastAsia="ＭＳ ゴシック"/>
          <w:sz w:val="24"/>
        </w:rPr>
        <w:t>年　　月　　日</w:t>
      </w:r>
    </w:p>
    <w:p>
      <w:pPr>
        <w:pStyle w:val="Normal"/>
        <w:jc w:val="left"/>
        <w:rPr>
          <w:rFonts w:ascii="ＭＳ ゴシック" w:hAnsi="ＭＳ ゴシック" w:eastAsia="ＭＳ ゴシック"/>
          <w:sz w:val="24"/>
        </w:rPr>
      </w:pPr>
      <w:r>
        <w:rPr>
          <w:rFonts w:eastAsia="ＭＳ ゴシック" w:ascii="ＭＳ ゴシック" w:hAnsi="ＭＳ ゴシック"/>
          <w:sz w:val="24"/>
        </w:rPr>
      </w:r>
    </w:p>
    <w:p>
      <w:pPr>
        <w:pStyle w:val="Normal"/>
        <w:jc w:val="left"/>
        <w:rPr>
          <w:rFonts w:ascii="ＭＳ ゴシック" w:hAnsi="ＭＳ ゴシック" w:eastAsia="ＭＳ ゴシック"/>
          <w:sz w:val="24"/>
        </w:rPr>
      </w:pPr>
      <w:r>
        <w:rPr>
          <w:rFonts w:ascii="ＭＳ ゴシック" w:hAnsi="ＭＳ ゴシック" w:eastAsia="ＭＳ ゴシック"/>
          <w:sz w:val="24"/>
        </w:rPr>
        <w:t>　いちき串木野市長　　　　様</w:t>
      </w:r>
    </w:p>
    <w:p>
      <w:pPr>
        <w:pStyle w:val="Normal"/>
        <w:jc w:val="left"/>
        <w:rPr>
          <w:rFonts w:ascii="ＭＳ ゴシック" w:hAnsi="ＭＳ ゴシック" w:eastAsia="ＭＳ ゴシック"/>
          <w:sz w:val="24"/>
        </w:rPr>
      </w:pPr>
      <w:r>
        <w:rPr>
          <w:rFonts w:eastAsia="ＭＳ ゴシック" w:ascii="ＭＳ ゴシック" w:hAnsi="ＭＳ ゴシック"/>
          <w:sz w:val="24"/>
        </w:rPr>
      </w:r>
    </w:p>
    <w:p>
      <w:pPr>
        <w:pStyle w:val="Normal"/>
        <w:ind w:left="0" w:right="0" w:firstLine="4560"/>
        <w:jc w:val="left"/>
        <w:rPr>
          <w:rFonts w:ascii="ＭＳ ゴシック" w:hAnsi="ＭＳ ゴシック" w:eastAsia="ＭＳ ゴシック"/>
          <w:sz w:val="24"/>
        </w:rPr>
      </w:pPr>
      <w:r>
        <w:rPr>
          <w:rFonts w:ascii="ＭＳ ゴシック" w:hAnsi="ＭＳ ゴシック" w:eastAsia="ＭＳ ゴシック"/>
          <w:sz w:val="24"/>
        </w:rPr>
        <w:t>推薦者　住　所</w:t>
      </w:r>
    </w:p>
    <w:p>
      <w:pPr>
        <w:pStyle w:val="Normal"/>
        <w:ind w:left="0" w:right="0" w:firstLine="4560"/>
        <w:jc w:val="left"/>
        <w:rPr>
          <w:rFonts w:ascii="ＭＳ ゴシック" w:hAnsi="ＭＳ ゴシック" w:eastAsia="ＭＳ ゴシック"/>
          <w:sz w:val="24"/>
        </w:rPr>
      </w:pPr>
      <w:r>
        <w:rPr>
          <w:rFonts w:ascii="ＭＳ ゴシック" w:hAnsi="ＭＳ ゴシック" w:eastAsia="ＭＳ ゴシック"/>
          <w:sz w:val="24"/>
        </w:rPr>
        <w:t>　　　 （名称）</w:t>
      </w:r>
    </w:p>
    <w:p>
      <w:pPr>
        <w:pStyle w:val="Normal"/>
        <w:ind w:left="0" w:right="0" w:firstLine="4560"/>
        <w:jc w:val="left"/>
        <w:rPr>
          <w:rFonts w:ascii="ＭＳ ゴシック" w:hAnsi="ＭＳ ゴシック" w:eastAsia="ＭＳ ゴシック"/>
          <w:sz w:val="24"/>
        </w:rPr>
      </w:pPr>
      <w:r>
        <w:rPr>
          <w:rFonts w:eastAsia="ＭＳ ゴシック" w:ascii="ＭＳ ゴシック" w:hAnsi="ＭＳ ゴシック"/>
          <w:sz w:val="24"/>
        </w:rPr>
        <w:t xml:space="preserve">        </w:t>
      </w:r>
      <w:r>
        <w:rPr>
          <w:rFonts w:ascii="ＭＳ ゴシック" w:hAnsi="ＭＳ ゴシック" w:eastAsia="ＭＳ ゴシック"/>
          <w:sz w:val="24"/>
        </w:rPr>
        <w:t>氏　名</w:t>
      </w:r>
    </w:p>
    <w:p>
      <w:pPr>
        <w:pStyle w:val="Normal"/>
        <w:ind w:left="0" w:right="0" w:firstLine="4560"/>
        <w:jc w:val="left"/>
        <w:rPr>
          <w:rFonts w:ascii="ＭＳ ゴシック" w:hAnsi="ＭＳ ゴシック" w:eastAsia="ＭＳ ゴシック"/>
          <w:sz w:val="24"/>
        </w:rPr>
      </w:pPr>
      <w:r>
        <w:rPr>
          <w:rFonts w:eastAsia="ＭＳ ゴシック" w:ascii="ＭＳ ゴシック" w:hAnsi="ＭＳ ゴシック"/>
          <w:sz w:val="24"/>
        </w:rPr>
      </w:r>
    </w:p>
    <w:p>
      <w:pPr>
        <w:pStyle w:val="Normal"/>
        <w:jc w:val="center"/>
        <w:rPr/>
      </w:pPr>
      <w:r>
        <w:rPr>
          <w:rFonts w:ascii="ＭＳ ゴシック" w:hAnsi="ＭＳ ゴシック" w:eastAsia="ＭＳ ゴシック"/>
          <w:spacing w:val="420"/>
          <w:sz w:val="24"/>
        </w:rPr>
        <w:t>推薦</w:t>
      </w:r>
      <w:r>
        <w:rPr>
          <w:rFonts w:ascii="ＭＳ ゴシック" w:hAnsi="ＭＳ ゴシック" w:eastAsia="ＭＳ ゴシック"/>
          <w:sz w:val="24"/>
        </w:rPr>
        <w:t>書</w:t>
      </w:r>
    </w:p>
    <w:p>
      <w:pPr>
        <w:pStyle w:val="Normal"/>
        <w:jc w:val="center"/>
        <w:rPr>
          <w:rFonts w:ascii="ＭＳ ゴシック" w:hAnsi="ＭＳ ゴシック" w:eastAsia="ＭＳ ゴシック"/>
          <w:sz w:val="24"/>
        </w:rPr>
      </w:pPr>
      <w:r>
        <w:rPr>
          <w:rFonts w:eastAsia="ＭＳ ゴシック" w:ascii="ＭＳ ゴシック" w:hAnsi="ＭＳ ゴシック"/>
          <w:sz w:val="24"/>
        </w:rPr>
      </w:r>
    </w:p>
    <w:p>
      <w:pPr>
        <w:pStyle w:val="Normal"/>
        <w:jc w:val="left"/>
        <w:rPr>
          <w:rFonts w:ascii="ＭＳ ゴシック" w:hAnsi="ＭＳ ゴシック" w:eastAsia="ＭＳ ゴシック"/>
          <w:sz w:val="24"/>
        </w:rPr>
      </w:pPr>
      <w:r>
        <w:rPr>
          <w:rFonts w:ascii="ＭＳ ゴシック" w:hAnsi="ＭＳ ゴシック" w:eastAsia="ＭＳ ゴシック"/>
          <w:sz w:val="24"/>
        </w:rPr>
        <w:t>　下記の者は、いちき串木野市副業人材活用支援補助金交付要綱の補助事業者として適当と認めるので推薦いたします。</w:t>
      </w:r>
    </w:p>
    <w:p>
      <w:pPr>
        <w:pStyle w:val="Normal"/>
        <w:jc w:val="left"/>
        <w:rPr>
          <w:rFonts w:ascii="ＭＳ ゴシック" w:hAnsi="ＭＳ ゴシック" w:eastAsia="ＭＳ ゴシック"/>
          <w:sz w:val="24"/>
        </w:rPr>
      </w:pPr>
      <w:r>
        <w:rPr>
          <w:rFonts w:eastAsia="ＭＳ ゴシック" w:ascii="ＭＳ ゴシック" w:hAnsi="ＭＳ ゴシック"/>
          <w:sz w:val="24"/>
        </w:rPr>
      </w:r>
    </w:p>
    <w:p>
      <w:pPr>
        <w:pStyle w:val="NoteHeading"/>
        <w:rPr/>
      </w:pPr>
      <w:r>
        <w:rPr/>
        <w:t>記</w:t>
      </w:r>
    </w:p>
    <w:p>
      <w:pPr>
        <w:pStyle w:val="Normal"/>
        <w:rPr>
          <w:rFonts w:ascii="ＭＳ ゴシック" w:hAnsi="ＭＳ ゴシック" w:eastAsia="ＭＳ ゴシック"/>
          <w:sz w:val="24"/>
        </w:rPr>
      </w:pPr>
      <w:r>
        <w:rPr>
          <w:rFonts w:eastAsia="ＭＳ ゴシック" w:ascii="ＭＳ ゴシック" w:hAnsi="ＭＳ ゴシック"/>
          <w:sz w:val="24"/>
        </w:rPr>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79"/>
        <w:gridCol w:w="6515"/>
      </w:tblGrid>
      <w:tr>
        <w:trPr>
          <w:trHeight w:val="526"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ascii="ＭＳ ゴシック" w:hAnsi="ＭＳ ゴシック" w:eastAsia="ＭＳ ゴシック"/>
                <w:sz w:val="24"/>
              </w:rPr>
              <w:t>氏　　名</w:t>
            </w:r>
          </w:p>
        </w:tc>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eastAsia="ＭＳ ゴシック" w:ascii="ＭＳ ゴシック" w:hAnsi="ＭＳ ゴシック"/>
                <w:sz w:val="24"/>
              </w:rPr>
            </w:r>
          </w:p>
        </w:tc>
      </w:tr>
      <w:tr>
        <w:trPr>
          <w:trHeight w:val="548"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ascii="ＭＳ ゴシック" w:hAnsi="ＭＳ ゴシック" w:eastAsia="ＭＳ ゴシック"/>
                <w:sz w:val="24"/>
              </w:rPr>
              <w:t>事業所名（屋号）</w:t>
            </w:r>
          </w:p>
        </w:tc>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eastAsia="ＭＳ ゴシック" w:ascii="ＭＳ ゴシック" w:hAnsi="ＭＳ ゴシック"/>
                <w:sz w:val="24"/>
              </w:rPr>
            </w:r>
          </w:p>
        </w:tc>
      </w:tr>
      <w:tr>
        <w:trPr>
          <w:trHeight w:val="556"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ascii="ＭＳ ゴシック" w:hAnsi="ＭＳ ゴシック" w:eastAsia="ＭＳ ゴシック"/>
                <w:sz w:val="24"/>
              </w:rPr>
              <w:t>事業所所在地</w:t>
            </w:r>
          </w:p>
        </w:tc>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eastAsia="ＭＳ ゴシック" w:ascii="ＭＳ ゴシック" w:hAnsi="ＭＳ ゴシック"/>
                <w:sz w:val="24"/>
              </w:rPr>
            </w:r>
          </w:p>
        </w:tc>
      </w:tr>
      <w:tr>
        <w:trPr>
          <w:trHeight w:val="564"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ascii="ＭＳ ゴシック" w:hAnsi="ＭＳ ゴシック" w:eastAsia="ＭＳ ゴシック"/>
                <w:sz w:val="24"/>
              </w:rPr>
              <w:t>業　　種</w:t>
            </w:r>
          </w:p>
        </w:tc>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ゴシック" w:hAnsi="ＭＳ ゴシック" w:eastAsia="ＭＳ ゴシック"/>
                <w:sz w:val="24"/>
              </w:rPr>
            </w:pPr>
            <w:r>
              <w:rPr>
                <w:rFonts w:eastAsia="ＭＳ ゴシック" w:ascii="ＭＳ ゴシック" w:hAnsi="ＭＳ ゴシック"/>
                <w:sz w:val="24"/>
              </w:rPr>
            </w:r>
          </w:p>
        </w:tc>
      </w:tr>
    </w:tbl>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ＭＳ ゴシック">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3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Style17">
    <w:name w:val="記 (文字)"/>
    <w:basedOn w:val="DefaultParagraphFont"/>
    <w:qFormat/>
    <w:rPr>
      <w:rFonts w:ascii="ＭＳ ゴシック" w:hAnsi="ＭＳ ゴシック" w:eastAsia="ＭＳ ゴシック"/>
      <w:sz w:val="24"/>
      <w:szCs w:val="24"/>
    </w:rPr>
  </w:style>
  <w:style w:type="character" w:styleId="Style18">
    <w:name w:val="結語 (文字)"/>
    <w:basedOn w:val="DefaultParagraphFont"/>
    <w:qFormat/>
    <w:rPr>
      <w:rFonts w:ascii="ＭＳ ゴシック" w:hAnsi="ＭＳ ゴシック" w:eastAsia="ＭＳ ゴシック"/>
      <w:sz w:val="24"/>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NoteHeading">
    <w:name w:val="Note Heading"/>
    <w:basedOn w:val="Normal"/>
    <w:qFormat/>
    <w:pPr>
      <w:jc w:val="center"/>
    </w:pPr>
    <w:rPr>
      <w:rFonts w:ascii="ＭＳ ゴシック" w:hAnsi="ＭＳ ゴシック" w:eastAsia="ＭＳ ゴシック"/>
      <w:sz w:val="24"/>
      <w:szCs w:val="24"/>
    </w:rPr>
  </w:style>
  <w:style w:type="paragraph" w:styleId="Closing">
    <w:name w:val="Closing"/>
    <w:basedOn w:val="Normal"/>
    <w:qFormat/>
    <w:pPr>
      <w:jc w:val="right"/>
    </w:pPr>
    <w:rPr>
      <w:rFonts w:ascii="ＭＳ ゴシック" w:hAnsi="ＭＳ ゴシック" w:eastAsia="ＭＳ ゴシック"/>
      <w:sz w:val="24"/>
      <w:szCs w:val="24"/>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110</Words>
  <Characters>110</Characters>
  <CharactersWithSpaces>139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2023-12-13T05:16:00Z</dcterms:created>
  <dc:creator>121水産商工課 商工係</dc:creator>
  <dc:description/>
  <dc:language>en-US</dc:language>
  <cp:lastModifiedBy>121水産商工課 商工係</cp:lastModifiedBy>
  <cp:lastPrinted>2023-07-14T07:25:00Z</cp:lastPrinted>
  <dcterms:modified xsi:type="dcterms:W3CDTF">2023-12-13T05:16:00Z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