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Times New Roman"/>
          <w:color w:val="000000"/>
        </w:rPr>
      </w:pPr>
      <w:r>
        <w:rPr>
          <w:rFonts w:cs="Times New Roman"/>
          <w:color w:val="000000"/>
        </w:rPr>
        <w:t>様式第３号（第２条関係）</w:t>
      </w:r>
    </w:p>
    <w:p>
      <w:pPr>
        <w:pStyle w:val="Normal"/>
        <w:spacing w:lineRule="exact" w:line="700"/>
        <w:jc w:val="right"/>
        <w:rPr>
          <w:color w:val="000000"/>
        </w:rPr>
      </w:pPr>
      <w:r>
        <w:rPr>
          <w:color w:val="000000"/>
        </w:rPr>
        <w:t>年　　月　　日　　</w:t>
      </w:r>
    </w:p>
    <w:p>
      <w:pPr>
        <w:pStyle w:val="Normal"/>
        <w:spacing w:lineRule="exact" w:line="700"/>
        <w:rPr>
          <w:color w:val="000000"/>
        </w:rPr>
      </w:pPr>
      <w:r>
        <w:rPr>
          <w:color w:val="000000"/>
        </w:rPr>
        <w:t>　　　いちき串木野市長　　　　　様</w:t>
      </w:r>
    </w:p>
    <w:p>
      <w:pPr>
        <w:pStyle w:val="Normal"/>
        <w:spacing w:lineRule="exact" w:line="620"/>
        <w:ind w:left="0" w:right="840" w:hanging="0"/>
        <w:jc w:val="center"/>
        <w:rPr>
          <w:color w:val="000000"/>
        </w:rPr>
      </w:pPr>
      <w:r>
        <w:rPr>
          <w:color w:val="000000"/>
        </w:rPr>
        <w:t>　　　　　　　　　　　　　　　　　　　　　　　　所在地　　　　　　　　　　　</w:t>
      </w:r>
    </w:p>
    <w:p>
      <w:pPr>
        <w:pStyle w:val="Normal"/>
        <w:spacing w:lineRule="exact" w:line="620"/>
        <w:ind w:left="0" w:right="840" w:hanging="0"/>
        <w:jc w:val="center"/>
        <w:rPr>
          <w:color w:val="000000"/>
        </w:rPr>
      </w:pPr>
      <w:r>
        <w:rPr>
          <w:color w:val="000000"/>
        </w:rPr>
        <w:t>　　　　　　　　　　　　　　　　　　　　　　　　会社名　　　　　　　　　　　</w:t>
      </w:r>
    </w:p>
    <w:p>
      <w:pPr>
        <w:pStyle w:val="Normal"/>
        <w:spacing w:lineRule="exact" w:line="620"/>
        <w:ind w:left="0" w:right="840" w:hanging="0"/>
        <w:jc w:val="center"/>
        <w:rPr>
          <w:color w:val="000000"/>
        </w:rPr>
      </w:pPr>
      <w:r>
        <w:rPr>
          <w:color w:val="000000"/>
        </w:rPr>
        <w:t>　　　　　　　　　　　　　　　　　　　　　　　　代表者　　　　　　　　　　　</w:t>
      </w:r>
    </w:p>
    <w:p>
      <w:pPr>
        <w:pStyle w:val="Normal"/>
        <w:spacing w:lineRule="exact" w:line="700"/>
        <w:jc w:val="center"/>
        <w:rPr>
          <w:vanish/>
          <w:color w:val="000000"/>
        </w:rPr>
      </w:pPr>
      <w:bookmarkStart w:id="0" w:name="_GoBack"/>
      <w:bookmarkEnd w:id="0"/>
      <w:r>
        <w:rPr>
          <w:vanish/>
          <w:color w:val="000000"/>
        </w:rPr>
        <w:t>市税納付額見込書</w:t>
      </w:r>
    </w:p>
    <w:p>
      <w:pPr>
        <w:pStyle w:val="Normal"/>
        <w:spacing w:lineRule="exact" w:line="399"/>
        <w:ind w:left="0" w:right="0" w:firstLine="210"/>
        <w:rPr>
          <w:vanish/>
          <w:color w:val="000000"/>
        </w:rPr>
      </w:pPr>
      <w:r>
        <w:rPr>
          <w:vanish/>
          <w:color w:val="000000"/>
        </w:rPr>
        <w:t>市税納付額見込書</w:t>
      </w:r>
    </w:p>
    <w:p>
      <w:pPr>
        <w:pStyle w:val="BodyText2"/>
        <w:spacing w:lineRule="exact" w:line="399"/>
        <w:ind w:left="210" w:right="0" w:hanging="0"/>
        <w:textAlignment w:val="center"/>
        <w:rPr>
          <w:color w:val="000000"/>
        </w:rPr>
      </w:pPr>
      <w:r>
        <w:rPr>
          <w:color w:val="000000"/>
        </w:rPr>
        <w:t>　いちき串木野市過疎地域産業開発促進条例による課税免除適用設備として指定を受けようとする　　　　年　　月　　日操業開始の設備分に係る市税の納付額の見込みは、次のとおりです。</w:t>
      </w:r>
    </w:p>
    <w:p>
      <w:pPr>
        <w:pStyle w:val="BodyText2"/>
        <w:spacing w:lineRule="exact" w:line="399"/>
        <w:ind w:left="210" w:right="0" w:hanging="0"/>
        <w:textAlignment w:val="center"/>
        <w:rPr>
          <w:rFonts w:cs="Times New Roman"/>
          <w:color w:val="000000"/>
        </w:rPr>
      </w:pPr>
      <w:r>
        <w:rPr>
          <w:rFonts w:cs="Times New Roman"/>
          <w:color w:val="000000"/>
        </w:rPr>
      </w:r>
    </w:p>
    <w:p>
      <w:pPr>
        <w:pStyle w:val="Normal"/>
        <w:spacing w:lineRule="exact" w:line="700" w:before="0" w:after="200"/>
        <w:ind w:left="0" w:right="630" w:hanging="0"/>
        <w:jc w:val="right"/>
        <w:rPr>
          <w:color w:val="000000"/>
        </w:rPr>
      </w:pPr>
      <w:r>
        <w:rPr>
          <w:color w:val="000000"/>
        </w:rPr>
        <w:t>単位千円　　</w:t>
      </w:r>
    </w:p>
    <w:tbl>
      <w:tblPr>
        <w:tblW w:w="8894" w:type="dxa"/>
        <w:jc w:val="left"/>
        <w:tblInd w:w="3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5" w:type="dxa"/>
          <w:bottom w:w="0" w:type="dxa"/>
          <w:right w:w="105" w:type="dxa"/>
        </w:tblCellMar>
      </w:tblPr>
      <w:tblGrid>
        <w:gridCol w:w="2373"/>
        <w:gridCol w:w="2268"/>
        <w:gridCol w:w="2126"/>
        <w:gridCol w:w="2127"/>
      </w:tblGrid>
      <w:tr>
        <w:trPr>
          <w:trHeight w:val="640" w:hRule="exact"/>
        </w:trPr>
        <w:tc>
          <w:tcPr>
            <w:tcW w:w="2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color w:val="000000"/>
              </w:rPr>
            </w:pPr>
            <w:r>
              <w:rPr>
                <w:color w:val="000000"/>
              </w:rPr>
              <w:t>税目</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pPr>
            <w:r>
              <w:rPr>
                <w:color w:val="000000"/>
                <w:spacing w:val="105"/>
              </w:rPr>
              <w:t>第１年</w:t>
            </w:r>
            <w:r>
              <w:rPr>
                <w:color w:val="000000"/>
              </w:rPr>
              <w:t>目</w:t>
            </w:r>
          </w:p>
          <w:p>
            <w:pPr>
              <w:pStyle w:val="Normal"/>
              <w:jc w:val="center"/>
              <w:rPr>
                <w:color w:val="000000"/>
              </w:rPr>
            </w:pPr>
            <w:r>
              <w:rPr>
                <w:color w:val="000000"/>
              </w:rPr>
              <w:t>（　　　　　年）</w:t>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pPr>
            <w:r>
              <w:rPr>
                <w:color w:val="000000"/>
                <w:spacing w:val="105"/>
              </w:rPr>
              <w:t>第２年</w:t>
            </w:r>
            <w:r>
              <w:rPr>
                <w:color w:val="000000"/>
              </w:rPr>
              <w:t>目</w:t>
            </w:r>
          </w:p>
          <w:p>
            <w:pPr>
              <w:pStyle w:val="Normal"/>
              <w:jc w:val="center"/>
              <w:rPr>
                <w:color w:val="000000"/>
              </w:rPr>
            </w:pPr>
            <w:r>
              <w:rPr>
                <w:color w:val="000000"/>
              </w:rPr>
              <w:t>（　　　　　年）</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pPr>
            <w:r>
              <w:rPr>
                <w:color w:val="000000"/>
                <w:spacing w:val="105"/>
              </w:rPr>
              <w:t>第３年</w:t>
            </w:r>
            <w:r>
              <w:rPr>
                <w:color w:val="000000"/>
              </w:rPr>
              <w:t>目</w:t>
            </w:r>
          </w:p>
          <w:p>
            <w:pPr>
              <w:pStyle w:val="Normal"/>
              <w:jc w:val="center"/>
              <w:rPr>
                <w:color w:val="000000"/>
              </w:rPr>
            </w:pPr>
            <w:r>
              <w:rPr>
                <w:color w:val="000000"/>
              </w:rPr>
              <w:t>（　　　　　年）</w:t>
            </w:r>
          </w:p>
        </w:tc>
      </w:tr>
      <w:tr>
        <w:trPr>
          <w:trHeight w:val="640" w:hRule="exact"/>
        </w:trPr>
        <w:tc>
          <w:tcPr>
            <w:tcW w:w="2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left"/>
              <w:rPr>
                <w:color w:val="000000"/>
              </w:rPr>
            </w:pPr>
            <w:r>
              <w:rPr>
                <w:color w:val="000000"/>
              </w:rPr>
              <w:t>固定資産税</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r>
      <w:tr>
        <w:trPr>
          <w:trHeight w:val="640" w:hRule="exact"/>
        </w:trPr>
        <w:tc>
          <w:tcPr>
            <w:tcW w:w="2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left"/>
              <w:rPr>
                <w:color w:val="000000"/>
              </w:rPr>
            </w:pPr>
            <w:r>
              <w:rPr>
                <w:color w:val="000000"/>
              </w:rPr>
              <w:t>法人税割市民税</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r>
      <w:tr>
        <w:trPr>
          <w:trHeight w:val="640" w:hRule="exact"/>
        </w:trPr>
        <w:tc>
          <w:tcPr>
            <w:tcW w:w="2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left"/>
              <w:rPr>
                <w:color w:val="000000"/>
              </w:rPr>
            </w:pPr>
            <w:r>
              <w:rPr>
                <w:color w:val="000000"/>
              </w:rPr>
              <w:t>電気ガス税</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r>
      <w:tr>
        <w:trPr>
          <w:trHeight w:val="640" w:hRule="exact"/>
        </w:trPr>
        <w:tc>
          <w:tcPr>
            <w:tcW w:w="237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jc w:val="center"/>
              <w:rPr>
                <w:color w:val="000000"/>
              </w:rPr>
            </w:pPr>
            <w:r>
              <w:rPr>
                <w:color w:val="000000"/>
              </w:rPr>
              <w:t>計</w:t>
            </w:r>
          </w:p>
        </w:tc>
        <w:tc>
          <w:tcPr>
            <w:tcW w:w="22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c>
          <w:tcPr>
            <w:tcW w:w="21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rPr>
                <w:rFonts w:cs="Times New Roman"/>
                <w:color w:val="000000"/>
              </w:rPr>
            </w:pPr>
            <w:r>
              <w:rPr>
                <w:rFonts w:cs="Times New Roman"/>
                <w:color w:val="000000"/>
              </w:rPr>
            </w:r>
          </w:p>
        </w:tc>
      </w:tr>
    </w:tbl>
    <w:p>
      <w:pPr>
        <w:pStyle w:val="Normal"/>
        <w:rPr>
          <w:rFonts w:cs="Times New Roman"/>
          <w:color w:val="000000"/>
        </w:rPr>
      </w:pPr>
      <w:r>
        <w:rPr>
          <w:rFonts w:cs="Times New Roman"/>
          <w:color w:val="000000"/>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080" w:right="108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eastAsia="ＭＳ 明朝" w:cs="ＭＳ 明朝"/>
      <w:szCs w:val="21"/>
    </w:rPr>
  </w:style>
  <w:style w:type="character" w:styleId="Style15">
    <w:name w:val="記 (文字)"/>
    <w:basedOn w:val="DefaultParagraphFont"/>
    <w:qFormat/>
    <w:rPr>
      <w:rFonts w:ascii="ＭＳ 明朝" w:hAnsi="ＭＳ 明朝" w:eastAsia="ＭＳ 明朝" w:cs="ＭＳ 明朝"/>
      <w:szCs w:val="21"/>
    </w:rPr>
  </w:style>
  <w:style w:type="character" w:styleId="Style16">
    <w:name w:val="結語 (文字)"/>
    <w:basedOn w:val="DefaultParagraphFont"/>
    <w:qFormat/>
    <w:rPr>
      <w:rFonts w:ascii="ＭＳ 明朝" w:hAnsi="ＭＳ 明朝" w:eastAsia="ＭＳ 明朝" w:cs="Times New Roman"/>
      <w:szCs w:val="21"/>
    </w:rPr>
  </w:style>
  <w:style w:type="character" w:styleId="2">
    <w:name w:val="本文 2 (文字)"/>
    <w:basedOn w:val="DefaultParagraphFont"/>
    <w:qFormat/>
    <w:rPr>
      <w:rFonts w:ascii="ＭＳ 明朝" w:hAnsi="ＭＳ 明朝" w:eastAsia="ＭＳ 明朝" w:cs="ＭＳ 明朝"/>
      <w:szCs w:val="21"/>
    </w:rPr>
  </w:style>
  <w:style w:type="character" w:styleId="Style17">
    <w:name w:val="吹き出し (文字)"/>
    <w:basedOn w:val="DefaultParagraphFont"/>
    <w:qFormat/>
    <w:rPr>
      <w:rFonts w:ascii="Arial" w:hAnsi="Arial" w:eastAsia="ＭＳ ゴシック" w:cs="DejaVu Sans"/>
      <w:sz w:val="18"/>
      <w:szCs w:val="18"/>
    </w:rPr>
  </w:style>
  <w:style w:type="character" w:styleId="Style18">
    <w:name w:val="フッター (文字)"/>
    <w:basedOn w:val="DefaultParagraphFont"/>
    <w:qForma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textAlignment w:val="center"/>
    </w:pPr>
    <w:rPr>
      <w:rFonts w:ascii="ＭＳ 明朝" w:hAnsi="ＭＳ 明朝" w:eastAsia="ＭＳ 明朝" w:cs="ＭＳ 明朝"/>
      <w:szCs w:val="21"/>
    </w:rPr>
  </w:style>
  <w:style w:type="paragraph" w:styleId="NoteHeading">
    <w:name w:val="Note Heading"/>
    <w:basedOn w:val="Normal"/>
    <w:qFormat/>
    <w:pPr>
      <w:overflowPunct w:val="true"/>
      <w:jc w:val="center"/>
    </w:pPr>
    <w:rPr>
      <w:rFonts w:ascii="ＭＳ 明朝" w:hAnsi="ＭＳ 明朝" w:eastAsia="ＭＳ 明朝" w:cs="ＭＳ 明朝"/>
      <w:szCs w:val="21"/>
    </w:rPr>
  </w:style>
  <w:style w:type="paragraph" w:styleId="Closing">
    <w:name w:val="Closing"/>
    <w:basedOn w:val="Normal"/>
    <w:qFormat/>
    <w:pPr>
      <w:snapToGrid w:val="false"/>
      <w:jc w:val="right"/>
      <w:textAlignment w:val="center"/>
    </w:pPr>
    <w:rPr>
      <w:rFonts w:ascii="ＭＳ 明朝" w:hAnsi="ＭＳ 明朝" w:eastAsia="ＭＳ 明朝" w:cs="Times New Roman"/>
      <w:szCs w:val="21"/>
    </w:rPr>
  </w:style>
  <w:style w:type="paragraph" w:styleId="BodyText2">
    <w:name w:val="Body Text 2"/>
    <w:basedOn w:val="Normal"/>
    <w:qFormat/>
    <w:pPr>
      <w:overflowPunct w:val="true"/>
      <w:spacing w:lineRule="exact" w:line="600"/>
      <w:ind w:left="226" w:right="0" w:hanging="226"/>
    </w:pPr>
    <w:rPr>
      <w:rFonts w:ascii="ＭＳ 明朝" w:hAnsi="ＭＳ 明朝" w:eastAsia="ＭＳ 明朝" w:cs="ＭＳ 明朝"/>
      <w:szCs w:val="21"/>
    </w:rPr>
  </w:style>
  <w:style w:type="paragraph" w:styleId="BalloonText">
    <w:name w:val="Balloon Text"/>
    <w:basedOn w:val="Normal"/>
    <w:qFormat/>
    <w:pPr/>
    <w:rPr>
      <w:rFonts w:ascii="Arial" w:hAnsi="Arial" w:eastAsia="ＭＳ ゴシック" w:cs="DejaVu Sans"/>
      <w:sz w:val="18"/>
      <w:szCs w:val="18"/>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2</Pages>
  <Words>155</Words>
  <Characters>155</Characters>
  <CharactersWithSpaces>300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2021-12-24T07:37:00Z</dcterms:created>
  <dc:creator>121水産商工課 商工係</dc:creator>
  <dc:description/>
  <dc:language>en-US</dc:language>
  <cp:lastModifiedBy>121水産商工課 商工係</cp:lastModifiedBy>
  <cp:lastPrinted>2021-10-25T07:19:00Z</cp:lastPrinted>
  <dcterms:modified xsi:type="dcterms:W3CDTF">2021-12-24T07:37:00Z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